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BB102" w14:textId="77777777" w:rsidR="006F293A" w:rsidRDefault="00D10312" w:rsidP="005601F8">
      <w:pPr>
        <w:spacing w:line="360" w:lineRule="auto"/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3C6D6AC6" wp14:editId="4CA60FB6">
            <wp:simplePos x="0" y="0"/>
            <wp:positionH relativeFrom="column">
              <wp:posOffset>3537585</wp:posOffset>
            </wp:positionH>
            <wp:positionV relativeFrom="paragraph">
              <wp:posOffset>-168910</wp:posOffset>
            </wp:positionV>
            <wp:extent cx="2971800" cy="504825"/>
            <wp:effectExtent l="19050" t="0" r="0" b="0"/>
            <wp:wrapTight wrapText="bothSides">
              <wp:wrapPolygon edited="0">
                <wp:start x="-138" y="0"/>
                <wp:lineTo x="-138" y="21192"/>
                <wp:lineTo x="21600" y="21192"/>
                <wp:lineTo x="21600" y="0"/>
                <wp:lineTo x="-138" y="0"/>
              </wp:wrapPolygon>
            </wp:wrapTight>
            <wp:docPr id="7" name="Imagem 7" descr="http://www.portugal.gov.pt/media/64912/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rtugal.gov.pt/media/64912/m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403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19B59488" wp14:editId="660FEFF5">
            <wp:simplePos x="0" y="0"/>
            <wp:positionH relativeFrom="column">
              <wp:posOffset>32385</wp:posOffset>
            </wp:positionH>
            <wp:positionV relativeFrom="paragraph">
              <wp:posOffset>-168910</wp:posOffset>
            </wp:positionV>
            <wp:extent cx="1057275" cy="600075"/>
            <wp:effectExtent l="19050" t="0" r="9525" b="0"/>
            <wp:wrapTight wrapText="bothSides">
              <wp:wrapPolygon edited="0">
                <wp:start x="-389" y="0"/>
                <wp:lineTo x="-389" y="21257"/>
                <wp:lineTo x="21795" y="21257"/>
                <wp:lineTo x="21795" y="0"/>
                <wp:lineTo x="-389" y="0"/>
              </wp:wrapPolygon>
            </wp:wrapTight>
            <wp:docPr id="2" name="Imagem 1" descr="http://www.escolasdesoure.pt/web/wp-content/uploads/2012/09/logo_pequ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colasdesoure.pt/web/wp-content/uploads/2012/09/logo_pequen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226601" w14:textId="77777777" w:rsidR="001B6403" w:rsidRDefault="001B6403" w:rsidP="009E265F">
      <w:pPr>
        <w:spacing w:after="0" w:line="240" w:lineRule="auto"/>
        <w:jc w:val="both"/>
        <w:rPr>
          <w:b/>
          <w:sz w:val="24"/>
        </w:rPr>
      </w:pPr>
    </w:p>
    <w:p w14:paraId="55B00AC1" w14:textId="77777777" w:rsidR="00B31C3A" w:rsidRDefault="006F293A" w:rsidP="009E265F">
      <w:pPr>
        <w:spacing w:after="0" w:line="360" w:lineRule="auto"/>
        <w:jc w:val="both"/>
        <w:rPr>
          <w:b/>
          <w:sz w:val="28"/>
        </w:rPr>
      </w:pPr>
      <w:r w:rsidRPr="001B6403">
        <w:rPr>
          <w:b/>
          <w:sz w:val="28"/>
        </w:rPr>
        <w:t>INFORMAÇÃO – PROVA DE EQUIVALÊNCIA À FREQUÊNCIA</w:t>
      </w:r>
    </w:p>
    <w:p w14:paraId="5D997883" w14:textId="77777777" w:rsidR="005601F8" w:rsidRPr="00C308FB" w:rsidRDefault="005601F8" w:rsidP="009E265F">
      <w:pPr>
        <w:spacing w:after="0" w:line="360" w:lineRule="auto"/>
        <w:jc w:val="both"/>
        <w:rPr>
          <w:b/>
        </w:rPr>
      </w:pPr>
      <w:r w:rsidRPr="00C308FB">
        <w:t>Ensino secundário</w:t>
      </w:r>
      <w:r w:rsidR="001B6403" w:rsidRPr="00C308FB">
        <w:t xml:space="preserve"> </w:t>
      </w:r>
      <w:r w:rsidR="00B31C3A" w:rsidRPr="00C308FB">
        <w:t xml:space="preserve"> </w:t>
      </w:r>
    </w:p>
    <w:p w14:paraId="63B110BB" w14:textId="77777777" w:rsidR="005601F8" w:rsidRPr="00C308FB" w:rsidRDefault="005601F8" w:rsidP="009E265F">
      <w:pPr>
        <w:spacing w:after="0" w:line="360" w:lineRule="auto"/>
        <w:jc w:val="both"/>
        <w:rPr>
          <w:b/>
        </w:rPr>
      </w:pPr>
      <w:r w:rsidRPr="00C308FB">
        <w:rPr>
          <w:b/>
        </w:rPr>
        <w:t xml:space="preserve">Prova de equivalência à frequência de </w:t>
      </w:r>
      <w:r w:rsidR="00286B35" w:rsidRPr="00C308FB">
        <w:rPr>
          <w:b/>
        </w:rPr>
        <w:t>Biologia</w:t>
      </w:r>
      <w:r w:rsidR="004224A1" w:rsidRPr="00C308FB">
        <w:rPr>
          <w:b/>
        </w:rPr>
        <w:t xml:space="preserve"> – 12º ano</w:t>
      </w:r>
    </w:p>
    <w:p w14:paraId="1ADBB94B" w14:textId="77777777" w:rsidR="005601F8" w:rsidRPr="00C308FB" w:rsidRDefault="005601F8" w:rsidP="009E265F">
      <w:pPr>
        <w:spacing w:after="0" w:line="360" w:lineRule="auto"/>
        <w:jc w:val="both"/>
      </w:pPr>
      <w:r w:rsidRPr="00C308FB">
        <w:t xml:space="preserve">Prova: </w:t>
      </w:r>
      <w:r w:rsidR="00286B35" w:rsidRPr="00C308FB">
        <w:t xml:space="preserve">302 </w:t>
      </w:r>
      <w:r w:rsidR="00670C03" w:rsidRPr="00C308FB">
        <w:t>/</w:t>
      </w:r>
      <w:r w:rsidRPr="00C308FB">
        <w:t>201</w:t>
      </w:r>
      <w:r w:rsidR="00047E82">
        <w:t>8</w:t>
      </w:r>
    </w:p>
    <w:p w14:paraId="7A60202D" w14:textId="77777777" w:rsidR="00532B90" w:rsidRPr="00C308FB" w:rsidRDefault="007A59DE" w:rsidP="009E265F">
      <w:pPr>
        <w:spacing w:after="0" w:line="360" w:lineRule="auto"/>
        <w:jc w:val="both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57FF2" wp14:editId="12BA16A5">
                <wp:simplePos x="0" y="0"/>
                <wp:positionH relativeFrom="column">
                  <wp:posOffset>-26035</wp:posOffset>
                </wp:positionH>
                <wp:positionV relativeFrom="paragraph">
                  <wp:posOffset>68580</wp:posOffset>
                </wp:positionV>
                <wp:extent cx="6315075" cy="57150"/>
                <wp:effectExtent l="19050" t="1905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15075" cy="571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A38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05pt;margin-top:5.4pt;width:497.25pt;height:4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" strokeweight="2.25pt"/>
            </w:pict>
          </mc:Fallback>
        </mc:AlternateContent>
      </w:r>
    </w:p>
    <w:p w14:paraId="54BF4573" w14:textId="77777777" w:rsidR="00AC39FD" w:rsidRDefault="00AC39FD" w:rsidP="00C308FB">
      <w:pPr>
        <w:spacing w:after="0"/>
        <w:contextualSpacing/>
        <w:jc w:val="both"/>
        <w:rPr>
          <w:b/>
        </w:rPr>
      </w:pPr>
    </w:p>
    <w:p w14:paraId="48D82438" w14:textId="77777777" w:rsidR="00AC39FD" w:rsidRDefault="00B41E7A" w:rsidP="00F537D5">
      <w:pPr>
        <w:spacing w:after="0" w:line="360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C308FB">
        <w:rPr>
          <w:rFonts w:asciiTheme="minorHAnsi" w:hAnsiTheme="minorHAnsi"/>
          <w:b/>
          <w:sz w:val="20"/>
          <w:szCs w:val="20"/>
        </w:rPr>
        <w:t>1. Introdução</w:t>
      </w:r>
    </w:p>
    <w:p w14:paraId="26F25136" w14:textId="77777777" w:rsidR="00296D45" w:rsidRPr="00C308FB" w:rsidRDefault="00296D45" w:rsidP="00F537D5">
      <w:pPr>
        <w:spacing w:after="0" w:line="360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p w14:paraId="3922486E" w14:textId="77777777" w:rsidR="00296D45" w:rsidRDefault="00B41E7A" w:rsidP="00F537D5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O presente documento visa divulgar as características da prova de equivalência à frequência de Biologia</w:t>
      </w:r>
      <w:r w:rsidR="004224A1" w:rsidRPr="00C308FB">
        <w:rPr>
          <w:rFonts w:asciiTheme="minorHAnsi" w:hAnsiTheme="minorHAnsi"/>
          <w:sz w:val="20"/>
          <w:szCs w:val="20"/>
        </w:rPr>
        <w:t xml:space="preserve"> - 12º ano</w:t>
      </w:r>
      <w:r w:rsidRPr="00C308FB">
        <w:rPr>
          <w:rFonts w:asciiTheme="minorHAnsi" w:hAnsiTheme="minorHAnsi"/>
          <w:sz w:val="20"/>
          <w:szCs w:val="20"/>
        </w:rPr>
        <w:t xml:space="preserve">, a realizar em </w:t>
      </w:r>
      <w:r w:rsidR="00EE6125" w:rsidRPr="00C308FB">
        <w:rPr>
          <w:rFonts w:asciiTheme="minorHAnsi" w:hAnsiTheme="minorHAnsi"/>
          <w:sz w:val="20"/>
          <w:szCs w:val="20"/>
        </w:rPr>
        <w:t>201</w:t>
      </w:r>
      <w:r w:rsidR="007701B9">
        <w:rPr>
          <w:rFonts w:asciiTheme="minorHAnsi" w:hAnsiTheme="minorHAnsi"/>
          <w:sz w:val="20"/>
          <w:szCs w:val="20"/>
        </w:rPr>
        <w:t>7</w:t>
      </w:r>
      <w:r w:rsidR="007D4175" w:rsidRPr="00C308FB">
        <w:rPr>
          <w:rFonts w:asciiTheme="minorHAnsi" w:hAnsiTheme="minorHAnsi"/>
          <w:color w:val="00B0F0"/>
          <w:sz w:val="20"/>
          <w:szCs w:val="20"/>
        </w:rPr>
        <w:t xml:space="preserve"> </w:t>
      </w:r>
      <w:r w:rsidRPr="00C308FB">
        <w:rPr>
          <w:rFonts w:asciiTheme="minorHAnsi" w:hAnsiTheme="minorHAnsi"/>
          <w:sz w:val="20"/>
          <w:szCs w:val="20"/>
        </w:rPr>
        <w:t xml:space="preserve">pelos alunos que se encontram abrangidos </w:t>
      </w:r>
      <w:r w:rsidR="00D10312" w:rsidRPr="00C308FB">
        <w:rPr>
          <w:rFonts w:asciiTheme="minorHAnsi" w:hAnsiTheme="minorHAnsi"/>
          <w:sz w:val="20"/>
          <w:szCs w:val="20"/>
        </w:rPr>
        <w:t>pelos planos de estudo instituídos pelo Decreto-L</w:t>
      </w:r>
      <w:r w:rsidR="00296D45">
        <w:rPr>
          <w:rFonts w:asciiTheme="minorHAnsi" w:hAnsiTheme="minorHAnsi"/>
          <w:sz w:val="20"/>
          <w:szCs w:val="20"/>
        </w:rPr>
        <w:t>ei n.º 139/2012, de 5 de julho e subsequentes alterações.</w:t>
      </w:r>
    </w:p>
    <w:p w14:paraId="73416632" w14:textId="77777777" w:rsidR="00296D45" w:rsidRPr="00C308FB" w:rsidRDefault="00296D45" w:rsidP="00F537D5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2EFA7BE2" w14:textId="77777777" w:rsidR="009E265F" w:rsidRPr="00C308FB" w:rsidRDefault="00B41E7A" w:rsidP="00F537D5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O presente documento dá a conhecer os seguintes aspetos relativos à prova:</w:t>
      </w:r>
      <w:r w:rsidR="009E265F" w:rsidRPr="00C308FB">
        <w:rPr>
          <w:rFonts w:asciiTheme="minorHAnsi" w:hAnsiTheme="minorHAnsi"/>
          <w:sz w:val="20"/>
          <w:szCs w:val="20"/>
        </w:rPr>
        <w:t xml:space="preserve"> </w:t>
      </w:r>
    </w:p>
    <w:p w14:paraId="5A6F6058" w14:textId="77777777" w:rsidR="009E265F" w:rsidRPr="00C308FB" w:rsidRDefault="009E265F" w:rsidP="00F537D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 xml:space="preserve">Objeto de avaliação; </w:t>
      </w:r>
    </w:p>
    <w:p w14:paraId="7DD0089A" w14:textId="77777777" w:rsidR="009E265F" w:rsidRPr="00C308FB" w:rsidRDefault="009E265F" w:rsidP="00F537D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 xml:space="preserve">Características e estrutura; </w:t>
      </w:r>
    </w:p>
    <w:p w14:paraId="30E6E6B8" w14:textId="77777777" w:rsidR="009E265F" w:rsidRPr="00C308FB" w:rsidRDefault="009E265F" w:rsidP="00F537D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 xml:space="preserve">Material; </w:t>
      </w:r>
    </w:p>
    <w:p w14:paraId="252DF48A" w14:textId="77777777" w:rsidR="009E265F" w:rsidRPr="00C308FB" w:rsidRDefault="009E265F" w:rsidP="00F537D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 xml:space="preserve">Duração. </w:t>
      </w:r>
    </w:p>
    <w:p w14:paraId="6F0B27D9" w14:textId="77777777" w:rsidR="00796E96" w:rsidRPr="00C308FB" w:rsidRDefault="00796E96" w:rsidP="00F537D5">
      <w:pPr>
        <w:pStyle w:val="PargrafodaLista"/>
        <w:numPr>
          <w:ilvl w:val="0"/>
          <w:numId w:val="3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 xml:space="preserve">Critérios gerais de classificação; </w:t>
      </w:r>
    </w:p>
    <w:p w14:paraId="1A04A83F" w14:textId="77777777" w:rsidR="00796E96" w:rsidRPr="00C308FB" w:rsidRDefault="00796E96" w:rsidP="00F537D5">
      <w:pPr>
        <w:pStyle w:val="PargrafodaLista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14:paraId="3FB72877" w14:textId="77777777" w:rsidR="00106A76" w:rsidRPr="00C308FB" w:rsidRDefault="009E265F" w:rsidP="00F537D5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Importa ainda referir que, nas provas desta disciplina, o grau de exigência decorrente do enunciado dos itens e o grau de aprofundamento evidenciado nos critérios de classificação estão balizados pelo Programa, em adequação ao nível de ensino a que o exame diz respeito.</w:t>
      </w:r>
    </w:p>
    <w:p w14:paraId="7098442E" w14:textId="77777777" w:rsidR="00AC39FD" w:rsidRPr="00C308FB" w:rsidRDefault="00AC39FD" w:rsidP="00F537D5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1C7C8895" w14:textId="77777777" w:rsidR="00AC39FD" w:rsidRPr="00C308FB" w:rsidRDefault="009E265F" w:rsidP="00F537D5">
      <w:pPr>
        <w:spacing w:after="0" w:line="360" w:lineRule="auto"/>
        <w:contextualSpacing/>
        <w:rPr>
          <w:rFonts w:asciiTheme="minorHAnsi" w:hAnsiTheme="minorHAnsi"/>
          <w:b/>
          <w:sz w:val="20"/>
          <w:szCs w:val="20"/>
        </w:rPr>
      </w:pPr>
      <w:r w:rsidRPr="00C308FB">
        <w:rPr>
          <w:rFonts w:asciiTheme="minorHAnsi" w:hAnsiTheme="minorHAnsi"/>
          <w:b/>
          <w:sz w:val="20"/>
          <w:szCs w:val="20"/>
        </w:rPr>
        <w:t>2. Objeto de avaliação</w:t>
      </w:r>
    </w:p>
    <w:p w14:paraId="709076F2" w14:textId="77777777" w:rsidR="00532B90" w:rsidRPr="00C308FB" w:rsidRDefault="009E265F" w:rsidP="00F537D5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 xml:space="preserve">A prova de exame tem por referência o programa de Biologia para o 12.º ano homologado em </w:t>
      </w:r>
      <w:r w:rsidR="001B3D94" w:rsidRPr="00C308FB">
        <w:rPr>
          <w:rFonts w:asciiTheme="minorHAnsi" w:hAnsiTheme="minorHAnsi"/>
          <w:sz w:val="20"/>
          <w:szCs w:val="20"/>
        </w:rPr>
        <w:t>2004 e</w:t>
      </w:r>
      <w:r w:rsidRPr="00C308FB">
        <w:rPr>
          <w:rFonts w:asciiTheme="minorHAnsi" w:hAnsiTheme="minorHAnsi"/>
          <w:sz w:val="20"/>
          <w:szCs w:val="20"/>
        </w:rPr>
        <w:t xml:space="preserve"> permite avaliar a aprendizagem passível de avaliação numa </w:t>
      </w:r>
      <w:r w:rsidRPr="00C308FB">
        <w:rPr>
          <w:rFonts w:asciiTheme="minorHAnsi" w:hAnsiTheme="minorHAnsi"/>
          <w:b/>
          <w:sz w:val="20"/>
          <w:szCs w:val="20"/>
        </w:rPr>
        <w:t>prova escrita</w:t>
      </w:r>
      <w:r w:rsidRPr="00C308FB">
        <w:rPr>
          <w:rFonts w:asciiTheme="minorHAnsi" w:hAnsiTheme="minorHAnsi"/>
          <w:sz w:val="20"/>
          <w:szCs w:val="20"/>
        </w:rPr>
        <w:t xml:space="preserve"> e numa </w:t>
      </w:r>
      <w:r w:rsidRPr="00C308FB">
        <w:rPr>
          <w:rFonts w:asciiTheme="minorHAnsi" w:hAnsiTheme="minorHAnsi"/>
          <w:b/>
          <w:sz w:val="20"/>
          <w:szCs w:val="20"/>
        </w:rPr>
        <w:t>prova prática</w:t>
      </w:r>
      <w:r w:rsidRPr="00C308FB">
        <w:rPr>
          <w:rFonts w:asciiTheme="minorHAnsi" w:hAnsiTheme="minorHAnsi"/>
          <w:sz w:val="20"/>
          <w:szCs w:val="20"/>
        </w:rPr>
        <w:t xml:space="preserve"> ambas de duração limitada.</w:t>
      </w:r>
    </w:p>
    <w:p w14:paraId="7130124E" w14:textId="77777777" w:rsidR="00AC39FD" w:rsidRPr="00C308FB" w:rsidRDefault="00AC39FD" w:rsidP="00F537D5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5C3B25DB" w14:textId="77777777" w:rsidR="00597C18" w:rsidRPr="00C308FB" w:rsidRDefault="009E265F" w:rsidP="00F537D5">
      <w:pPr>
        <w:spacing w:after="0" w:line="360" w:lineRule="auto"/>
        <w:contextualSpacing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Domí</w:t>
      </w:r>
      <w:r w:rsidR="00031D8E" w:rsidRPr="00C308FB">
        <w:rPr>
          <w:rFonts w:asciiTheme="minorHAnsi" w:hAnsiTheme="minorHAnsi"/>
          <w:sz w:val="20"/>
          <w:szCs w:val="20"/>
        </w:rPr>
        <w:t>n</w:t>
      </w:r>
      <w:r w:rsidRPr="00C308FB">
        <w:rPr>
          <w:rFonts w:asciiTheme="minorHAnsi" w:hAnsiTheme="minorHAnsi"/>
          <w:sz w:val="20"/>
          <w:szCs w:val="20"/>
        </w:rPr>
        <w:t xml:space="preserve">ios </w:t>
      </w:r>
      <w:r w:rsidR="00457104" w:rsidRPr="00C308FB">
        <w:rPr>
          <w:rFonts w:asciiTheme="minorHAnsi" w:hAnsiTheme="minorHAnsi"/>
          <w:sz w:val="20"/>
          <w:szCs w:val="20"/>
        </w:rPr>
        <w:t>conceptual e</w:t>
      </w:r>
      <w:r w:rsidR="00031D8E" w:rsidRPr="00C308FB">
        <w:rPr>
          <w:rFonts w:asciiTheme="minorHAnsi" w:hAnsiTheme="minorHAnsi"/>
          <w:sz w:val="20"/>
          <w:szCs w:val="20"/>
        </w:rPr>
        <w:t xml:space="preserve"> procedimental</w:t>
      </w:r>
      <w:r w:rsidR="00597C18" w:rsidRPr="00C308FB">
        <w:rPr>
          <w:rFonts w:asciiTheme="minorHAnsi" w:hAnsiTheme="minorHAnsi"/>
          <w:sz w:val="20"/>
          <w:szCs w:val="20"/>
        </w:rPr>
        <w:t>.</w:t>
      </w:r>
    </w:p>
    <w:p w14:paraId="64283592" w14:textId="77777777" w:rsidR="00597C18" w:rsidRPr="00C308FB" w:rsidRDefault="00597C18" w:rsidP="00F537D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 xml:space="preserve">Conhecimento, compreensão e </w:t>
      </w:r>
      <w:r w:rsidR="002B0663" w:rsidRPr="00C308FB">
        <w:rPr>
          <w:rFonts w:asciiTheme="minorHAnsi" w:hAnsiTheme="minorHAnsi"/>
          <w:sz w:val="20"/>
          <w:szCs w:val="20"/>
        </w:rPr>
        <w:t>capacidade de</w:t>
      </w:r>
      <w:r w:rsidRPr="00C308FB">
        <w:rPr>
          <w:rFonts w:asciiTheme="minorHAnsi" w:hAnsiTheme="minorHAnsi"/>
          <w:sz w:val="20"/>
          <w:szCs w:val="20"/>
        </w:rPr>
        <w:t xml:space="preserve"> utilizar conceitos da Biologia para interpretar cientificamente aspetos do funcionamento do corpo humano, fenómenos naturais e situações resultantes da interação do Homem com o ambiente;</w:t>
      </w:r>
    </w:p>
    <w:p w14:paraId="759C1B45" w14:textId="77777777" w:rsidR="00D10312" w:rsidRPr="00C308FB" w:rsidRDefault="009E265F" w:rsidP="00F537D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Interpretação de dados fornecidos em diversos suportes;</w:t>
      </w:r>
    </w:p>
    <w:p w14:paraId="00CF223A" w14:textId="77777777" w:rsidR="00597C18" w:rsidRPr="00C308FB" w:rsidRDefault="00597C18" w:rsidP="00F537D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An</w:t>
      </w:r>
      <w:r w:rsidR="004224A1" w:rsidRPr="00C308FB">
        <w:rPr>
          <w:rFonts w:asciiTheme="minorHAnsi" w:hAnsiTheme="minorHAnsi"/>
          <w:sz w:val="20"/>
          <w:szCs w:val="20"/>
        </w:rPr>
        <w:t>á</w:t>
      </w:r>
      <w:r w:rsidRPr="00C308FB">
        <w:rPr>
          <w:rFonts w:asciiTheme="minorHAnsi" w:hAnsiTheme="minorHAnsi"/>
          <w:sz w:val="20"/>
          <w:szCs w:val="20"/>
        </w:rPr>
        <w:t xml:space="preserve">lise, </w:t>
      </w:r>
      <w:r w:rsidR="00457104" w:rsidRPr="00C308FB">
        <w:rPr>
          <w:rFonts w:asciiTheme="minorHAnsi" w:hAnsiTheme="minorHAnsi"/>
          <w:sz w:val="20"/>
          <w:szCs w:val="20"/>
        </w:rPr>
        <w:t>organização e</w:t>
      </w:r>
      <w:r w:rsidRPr="00C308FB">
        <w:rPr>
          <w:rFonts w:asciiTheme="minorHAnsi" w:hAnsiTheme="minorHAnsi"/>
          <w:sz w:val="20"/>
          <w:szCs w:val="20"/>
        </w:rPr>
        <w:t xml:space="preserve"> avaliação </w:t>
      </w:r>
      <w:r w:rsidR="00457104" w:rsidRPr="00C308FB">
        <w:rPr>
          <w:rFonts w:asciiTheme="minorHAnsi" w:hAnsiTheme="minorHAnsi"/>
          <w:sz w:val="20"/>
          <w:szCs w:val="20"/>
        </w:rPr>
        <w:t>crítica</w:t>
      </w:r>
      <w:r w:rsidRPr="00C308FB">
        <w:rPr>
          <w:rFonts w:asciiTheme="minorHAnsi" w:hAnsiTheme="minorHAnsi"/>
          <w:sz w:val="20"/>
          <w:szCs w:val="20"/>
        </w:rPr>
        <w:t xml:space="preserve"> da informação obtida em fontes diversas;</w:t>
      </w:r>
    </w:p>
    <w:p w14:paraId="2560BDCC" w14:textId="77777777" w:rsidR="00597C18" w:rsidRPr="00C308FB" w:rsidRDefault="00597C18" w:rsidP="00F537D5">
      <w:pPr>
        <w:pStyle w:val="PargrafodaLista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Ponderação de argumentos de natureza diversa, sendo capaz de diferenciar pontos de vista e de distinguir explicações científicas de explicações não científicas, com vista a posicionar-se face a controvérsias sociais que envolvam conceitos de Biologia ou de Biotecnologia;</w:t>
      </w:r>
    </w:p>
    <w:p w14:paraId="0B5E13D4" w14:textId="77777777" w:rsidR="00597C18" w:rsidRPr="00C308FB" w:rsidRDefault="008820C5" w:rsidP="00F537D5">
      <w:pPr>
        <w:pStyle w:val="PargrafodaLista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lastRenderedPageBreak/>
        <w:t>Reconhecimento que</w:t>
      </w:r>
      <w:r w:rsidR="00597C18" w:rsidRPr="00C308FB">
        <w:rPr>
          <w:rFonts w:asciiTheme="minorHAnsi" w:hAnsiTheme="minorHAnsi"/>
          <w:sz w:val="20"/>
          <w:szCs w:val="20"/>
        </w:rPr>
        <w:t xml:space="preserve"> a construção de conhecimentos de Biologia e de Biotecnologia envolve abordagens pluridisciplinares e interdisciplinares;</w:t>
      </w:r>
    </w:p>
    <w:p w14:paraId="332B6D64" w14:textId="77777777" w:rsidR="00597C18" w:rsidRPr="00C308FB" w:rsidRDefault="009E265F" w:rsidP="00F537D5">
      <w:pPr>
        <w:pStyle w:val="PargrafodaLista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Estabelecimento de relações entre conceitos;</w:t>
      </w:r>
    </w:p>
    <w:p w14:paraId="24106E75" w14:textId="77777777" w:rsidR="00B31C3A" w:rsidRPr="00C308FB" w:rsidRDefault="009E265F" w:rsidP="00F537D5">
      <w:pPr>
        <w:pStyle w:val="PargrafodaLista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Reconhecimento da função da observação na investigação científica;</w:t>
      </w:r>
    </w:p>
    <w:p w14:paraId="256A4786" w14:textId="77777777" w:rsidR="00597C18" w:rsidRPr="00C308FB" w:rsidRDefault="008820C5" w:rsidP="00F537D5">
      <w:pPr>
        <w:pStyle w:val="PargrafodaLista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Compreensão que</w:t>
      </w:r>
      <w:r w:rsidR="00597C18" w:rsidRPr="00C308FB">
        <w:rPr>
          <w:rFonts w:asciiTheme="minorHAnsi" w:hAnsiTheme="minorHAnsi"/>
          <w:sz w:val="20"/>
          <w:szCs w:val="20"/>
        </w:rPr>
        <w:t xml:space="preserve"> os processos de investigação em Biologia e em Biotecnologia são influenciados pelos problemas que afetam as sociedades em cada momento histórico, assim como pelos seus interesses de natureza política, económica e/ou axiológica;</w:t>
      </w:r>
    </w:p>
    <w:p w14:paraId="7946A6AC" w14:textId="77777777" w:rsidR="00B31C3A" w:rsidRPr="00C308FB" w:rsidRDefault="009E265F" w:rsidP="00F537D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Identificação/formulação de problemas/hipóteses explicativas de processos naturais;</w:t>
      </w:r>
    </w:p>
    <w:p w14:paraId="26750584" w14:textId="77777777" w:rsidR="00B31C3A" w:rsidRPr="00C308FB" w:rsidRDefault="009E265F" w:rsidP="00F537D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Identificação de argumentos a favor ou contra determinadas hipóteses/conclusões;</w:t>
      </w:r>
    </w:p>
    <w:p w14:paraId="72615FE8" w14:textId="77777777" w:rsidR="00B31C3A" w:rsidRPr="00C308FB" w:rsidRDefault="009E265F" w:rsidP="00F537D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Interpretação/alteração de procedimentos experimentais</w:t>
      </w:r>
      <w:r w:rsidR="00B31C3A" w:rsidRPr="00C308FB">
        <w:rPr>
          <w:rFonts w:asciiTheme="minorHAnsi" w:hAnsiTheme="minorHAnsi"/>
          <w:sz w:val="20"/>
          <w:szCs w:val="20"/>
        </w:rPr>
        <w:t>;</w:t>
      </w:r>
    </w:p>
    <w:p w14:paraId="1CA94803" w14:textId="77777777" w:rsidR="00B31C3A" w:rsidRPr="00C308FB" w:rsidRDefault="00B31C3A" w:rsidP="00F537D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 w:cs="Georgia"/>
          <w:sz w:val="20"/>
          <w:szCs w:val="20"/>
          <w:lang w:eastAsia="pt-PT"/>
        </w:rPr>
        <w:t>Interpretação dos resultados de uma investigação científica;</w:t>
      </w:r>
    </w:p>
    <w:p w14:paraId="253C50F7" w14:textId="77777777" w:rsidR="00B31C3A" w:rsidRPr="00C308FB" w:rsidRDefault="00B31C3A" w:rsidP="00F537D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 w:cs="Georgia"/>
          <w:sz w:val="20"/>
          <w:szCs w:val="20"/>
          <w:lang w:eastAsia="pt-PT"/>
        </w:rPr>
        <w:t>Previsão de resultados/estabelecimento de conclusões</w:t>
      </w:r>
      <w:r w:rsidR="008820C5" w:rsidRPr="00C308FB">
        <w:rPr>
          <w:rFonts w:asciiTheme="minorHAnsi" w:hAnsiTheme="minorHAnsi" w:cs="Georgia"/>
          <w:sz w:val="20"/>
          <w:szCs w:val="20"/>
          <w:lang w:eastAsia="pt-PT"/>
        </w:rPr>
        <w:t>;</w:t>
      </w:r>
    </w:p>
    <w:p w14:paraId="15FADE36" w14:textId="77777777" w:rsidR="00597C18" w:rsidRPr="00C308FB" w:rsidRDefault="00597C18" w:rsidP="00F537D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An</w:t>
      </w:r>
      <w:r w:rsidR="004224A1" w:rsidRPr="00C308FB">
        <w:rPr>
          <w:rFonts w:asciiTheme="minorHAnsi" w:hAnsiTheme="minorHAnsi"/>
          <w:sz w:val="20"/>
          <w:szCs w:val="20"/>
        </w:rPr>
        <w:t>á</w:t>
      </w:r>
      <w:r w:rsidRPr="00C308FB">
        <w:rPr>
          <w:rFonts w:asciiTheme="minorHAnsi" w:hAnsiTheme="minorHAnsi"/>
          <w:sz w:val="20"/>
          <w:szCs w:val="20"/>
        </w:rPr>
        <w:t>lise das implicações do desenvolvimento da Biologia e das suas aplicações tecnológicas na qualidade de vida dos seres humanos</w:t>
      </w:r>
      <w:r w:rsidR="00796E96" w:rsidRPr="00C308FB">
        <w:rPr>
          <w:rFonts w:asciiTheme="minorHAnsi" w:hAnsiTheme="minorHAnsi"/>
          <w:sz w:val="20"/>
          <w:szCs w:val="20"/>
        </w:rPr>
        <w:t>;</w:t>
      </w:r>
    </w:p>
    <w:p w14:paraId="542B8639" w14:textId="77777777" w:rsidR="00796E96" w:rsidRPr="00C308FB" w:rsidRDefault="00796E96" w:rsidP="00F537D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Comunicação escrita/ Linguagem científica adequada.</w:t>
      </w:r>
    </w:p>
    <w:p w14:paraId="24C912EC" w14:textId="77777777" w:rsidR="00597C18" w:rsidRPr="00C308FB" w:rsidRDefault="00597C18" w:rsidP="00F537D5">
      <w:pPr>
        <w:pStyle w:val="PargrafodaLista"/>
        <w:spacing w:after="0" w:line="360" w:lineRule="auto"/>
        <w:rPr>
          <w:rFonts w:asciiTheme="minorHAnsi" w:hAnsiTheme="minorHAnsi"/>
          <w:sz w:val="20"/>
          <w:szCs w:val="20"/>
        </w:rPr>
      </w:pPr>
    </w:p>
    <w:p w14:paraId="50E7B5E2" w14:textId="77777777" w:rsidR="008820C5" w:rsidRPr="00C308FB" w:rsidRDefault="008820C5" w:rsidP="00F537D5">
      <w:pPr>
        <w:pStyle w:val="PargrafodaLista"/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C308FB">
        <w:rPr>
          <w:rFonts w:asciiTheme="minorHAnsi" w:hAnsiTheme="minorHAnsi"/>
          <w:b/>
          <w:sz w:val="20"/>
          <w:szCs w:val="20"/>
        </w:rPr>
        <w:t>Relativamente à prova prática deve considera</w:t>
      </w:r>
      <w:r w:rsidR="004224A1" w:rsidRPr="00C308FB">
        <w:rPr>
          <w:rFonts w:asciiTheme="minorHAnsi" w:hAnsiTheme="minorHAnsi"/>
          <w:b/>
          <w:sz w:val="20"/>
          <w:szCs w:val="20"/>
        </w:rPr>
        <w:t>r</w:t>
      </w:r>
      <w:r w:rsidRPr="00C308FB">
        <w:rPr>
          <w:rFonts w:asciiTheme="minorHAnsi" w:hAnsiTheme="minorHAnsi"/>
          <w:b/>
          <w:sz w:val="20"/>
          <w:szCs w:val="20"/>
        </w:rPr>
        <w:t>-se</w:t>
      </w:r>
      <w:r w:rsidR="00597C18" w:rsidRPr="00C308FB">
        <w:rPr>
          <w:rFonts w:asciiTheme="minorHAnsi" w:hAnsiTheme="minorHAnsi"/>
          <w:b/>
          <w:sz w:val="20"/>
          <w:szCs w:val="20"/>
        </w:rPr>
        <w:t xml:space="preserve"> ainda:</w:t>
      </w:r>
    </w:p>
    <w:p w14:paraId="64398A3F" w14:textId="77777777" w:rsidR="00597C18" w:rsidRPr="00C308FB" w:rsidRDefault="00597C18" w:rsidP="00F537D5">
      <w:pPr>
        <w:pStyle w:val="PargrafodaLista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Aplicação de regras de segurança adequadas ao trabalho no laboratório;</w:t>
      </w:r>
    </w:p>
    <w:p w14:paraId="0E79895A" w14:textId="77777777" w:rsidR="00597C18" w:rsidRPr="00C308FB" w:rsidRDefault="00597C18" w:rsidP="00F537D5">
      <w:pPr>
        <w:pStyle w:val="PargrafodaLista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Aplicação das técnicas e princípios subjacentes a cada atividade laboratorial;</w:t>
      </w:r>
    </w:p>
    <w:p w14:paraId="6796FBD6" w14:textId="77777777" w:rsidR="008820C5" w:rsidRPr="00C308FB" w:rsidRDefault="00597C18" w:rsidP="00F537D5">
      <w:pPr>
        <w:pStyle w:val="PargrafodaLista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Manuseamento correto do material de laboratório;</w:t>
      </w:r>
    </w:p>
    <w:p w14:paraId="26483F26" w14:textId="77777777" w:rsidR="00597C18" w:rsidRPr="00C308FB" w:rsidRDefault="008820C5" w:rsidP="00F537D5">
      <w:pPr>
        <w:pStyle w:val="PargrafodaLista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Interpretação da</w:t>
      </w:r>
      <w:r w:rsidR="00597C18" w:rsidRPr="00C308FB">
        <w:rPr>
          <w:rFonts w:asciiTheme="minorHAnsi" w:hAnsiTheme="minorHAnsi"/>
          <w:sz w:val="20"/>
          <w:szCs w:val="20"/>
        </w:rPr>
        <w:t xml:space="preserve"> necessidade de um rigoroso controlo de variáveis na realização de ensaios;</w:t>
      </w:r>
    </w:p>
    <w:p w14:paraId="3CAB58B1" w14:textId="77777777" w:rsidR="00597C18" w:rsidRPr="00C308FB" w:rsidRDefault="008820C5" w:rsidP="00F537D5">
      <w:pPr>
        <w:pStyle w:val="PargrafodaLista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 xml:space="preserve">Elaboração e interpretação de </w:t>
      </w:r>
      <w:r w:rsidR="00597C18" w:rsidRPr="00C308FB">
        <w:rPr>
          <w:rFonts w:asciiTheme="minorHAnsi" w:hAnsiTheme="minorHAnsi"/>
          <w:sz w:val="20"/>
          <w:szCs w:val="20"/>
        </w:rPr>
        <w:t>tabelas de registo de dados</w:t>
      </w:r>
      <w:r w:rsidRPr="00C308FB">
        <w:rPr>
          <w:rFonts w:asciiTheme="minorHAnsi" w:hAnsiTheme="minorHAnsi"/>
          <w:sz w:val="20"/>
          <w:szCs w:val="20"/>
        </w:rPr>
        <w:t>;</w:t>
      </w:r>
    </w:p>
    <w:p w14:paraId="14764782" w14:textId="77777777" w:rsidR="008820C5" w:rsidRPr="00C308FB" w:rsidRDefault="00597C18" w:rsidP="00F537D5">
      <w:pPr>
        <w:pStyle w:val="PargrafodaLista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Avalia</w:t>
      </w:r>
      <w:r w:rsidR="008820C5" w:rsidRPr="00C308FB">
        <w:rPr>
          <w:rFonts w:asciiTheme="minorHAnsi" w:hAnsiTheme="minorHAnsi"/>
          <w:sz w:val="20"/>
          <w:szCs w:val="20"/>
        </w:rPr>
        <w:t>ção d</w:t>
      </w:r>
      <w:r w:rsidRPr="00C308FB">
        <w:rPr>
          <w:rFonts w:asciiTheme="minorHAnsi" w:hAnsiTheme="minorHAnsi"/>
          <w:sz w:val="20"/>
          <w:szCs w:val="20"/>
        </w:rPr>
        <w:t>os erros presentes em determinações experimentais;</w:t>
      </w:r>
    </w:p>
    <w:p w14:paraId="18A20B77" w14:textId="77777777" w:rsidR="008820C5" w:rsidRPr="00C308FB" w:rsidRDefault="008820C5" w:rsidP="00F537D5">
      <w:pPr>
        <w:pStyle w:val="PargrafodaLista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Interpretação da</w:t>
      </w:r>
      <w:r w:rsidR="00597C18" w:rsidRPr="00C308FB">
        <w:rPr>
          <w:rFonts w:asciiTheme="minorHAnsi" w:hAnsiTheme="minorHAnsi"/>
          <w:sz w:val="20"/>
          <w:szCs w:val="20"/>
        </w:rPr>
        <w:t xml:space="preserve"> diferença entre valores teóricos e experimentais;</w:t>
      </w:r>
    </w:p>
    <w:p w14:paraId="1B9E816A" w14:textId="77777777" w:rsidR="00AC39FD" w:rsidRPr="00C308FB" w:rsidRDefault="00597C18" w:rsidP="00F537D5">
      <w:pPr>
        <w:pStyle w:val="PargrafodaLista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t>Aplica</w:t>
      </w:r>
      <w:r w:rsidR="008820C5" w:rsidRPr="00C308FB">
        <w:rPr>
          <w:rFonts w:asciiTheme="minorHAnsi" w:hAnsiTheme="minorHAnsi"/>
          <w:sz w:val="20"/>
          <w:szCs w:val="20"/>
        </w:rPr>
        <w:t>ção de estratégias</w:t>
      </w:r>
      <w:r w:rsidRPr="00C308FB">
        <w:rPr>
          <w:rFonts w:asciiTheme="minorHAnsi" w:hAnsiTheme="minorHAnsi"/>
          <w:sz w:val="20"/>
          <w:szCs w:val="20"/>
        </w:rPr>
        <w:t xml:space="preserve"> pessoais na resolução de situações problemática</w:t>
      </w:r>
      <w:r w:rsidR="008820C5" w:rsidRPr="00C308FB">
        <w:rPr>
          <w:rFonts w:asciiTheme="minorHAnsi" w:hAnsiTheme="minorHAnsi"/>
          <w:sz w:val="20"/>
          <w:szCs w:val="20"/>
        </w:rPr>
        <w:t xml:space="preserve">s, o que inclui a formulação de </w:t>
      </w:r>
      <w:r w:rsidRPr="00C308FB">
        <w:rPr>
          <w:rFonts w:asciiTheme="minorHAnsi" w:hAnsiTheme="minorHAnsi"/>
          <w:sz w:val="20"/>
          <w:szCs w:val="20"/>
        </w:rPr>
        <w:t>hipóteses, o planeamento de atividades de natureza investigativa, a sistematização e a análise de resultados, assim como a discussão dessas estratégias e dos resultados obtidos</w:t>
      </w:r>
      <w:r w:rsidR="008820C5" w:rsidRPr="00C308FB">
        <w:rPr>
          <w:rFonts w:asciiTheme="minorHAnsi" w:hAnsiTheme="minorHAnsi"/>
          <w:sz w:val="20"/>
          <w:szCs w:val="20"/>
        </w:rPr>
        <w:t>.</w:t>
      </w:r>
    </w:p>
    <w:p w14:paraId="2AD7874A" w14:textId="77777777" w:rsidR="00E97673" w:rsidRPr="00C308FB" w:rsidRDefault="00E97673" w:rsidP="00F537D5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296DFC2C" w14:textId="77777777" w:rsidR="00E97673" w:rsidRPr="00C308FB" w:rsidRDefault="00E97673" w:rsidP="00F537D5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7B6FF91A" w14:textId="77777777" w:rsidR="00E97673" w:rsidRPr="00C308FB" w:rsidRDefault="00796E96" w:rsidP="00F537D5">
      <w:pPr>
        <w:spacing w:after="0" w:line="360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C308FB">
        <w:rPr>
          <w:rFonts w:asciiTheme="minorHAnsi" w:hAnsiTheme="minorHAnsi"/>
          <w:b/>
          <w:sz w:val="20"/>
          <w:szCs w:val="20"/>
        </w:rPr>
        <w:t xml:space="preserve">3. Características </w:t>
      </w:r>
      <w:r w:rsidR="00C308FB" w:rsidRPr="00C308FB">
        <w:rPr>
          <w:rFonts w:asciiTheme="minorHAnsi" w:hAnsiTheme="minorHAnsi"/>
          <w:b/>
          <w:sz w:val="20"/>
          <w:szCs w:val="20"/>
        </w:rPr>
        <w:t>da prova</w:t>
      </w:r>
    </w:p>
    <w:p w14:paraId="11B4417A" w14:textId="77777777" w:rsidR="00C308FB" w:rsidRPr="00C308FB" w:rsidRDefault="00C308FB" w:rsidP="00F537D5">
      <w:pPr>
        <w:spacing w:after="0" w:line="360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p w14:paraId="4B408F81" w14:textId="77777777" w:rsidR="00796E96" w:rsidRPr="00473C1E" w:rsidRDefault="00796E96" w:rsidP="00D6255B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473C1E">
        <w:rPr>
          <w:rFonts w:asciiTheme="minorHAnsi" w:hAnsiTheme="minorHAnsi"/>
          <w:sz w:val="20"/>
          <w:szCs w:val="20"/>
        </w:rPr>
        <w:t>Os itens podem ter como suporte um ou mais documentos, como, por exemplo, textos, tabelas de dados, gráficos, mapas, esquemas e figuras.</w:t>
      </w:r>
    </w:p>
    <w:p w14:paraId="06CE2BD2" w14:textId="77777777" w:rsidR="007D4175" w:rsidRPr="00473C1E" w:rsidRDefault="00796E96" w:rsidP="00D6255B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473C1E">
        <w:rPr>
          <w:rFonts w:asciiTheme="minorHAnsi" w:hAnsiTheme="minorHAnsi"/>
          <w:sz w:val="20"/>
          <w:szCs w:val="20"/>
        </w:rPr>
        <w:t>A sequência dos itens pode não corresponder à sequência dos temas ou das unidades dos programas ou à sequência dos seus conteúdos.</w:t>
      </w:r>
    </w:p>
    <w:p w14:paraId="2E73D69B" w14:textId="77777777" w:rsidR="00835427" w:rsidRPr="00473C1E" w:rsidRDefault="00835427" w:rsidP="00D6255B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473C1E">
        <w:rPr>
          <w:rFonts w:asciiTheme="minorHAnsi" w:hAnsiTheme="minorHAnsi"/>
          <w:sz w:val="20"/>
          <w:szCs w:val="20"/>
        </w:rPr>
        <w:t>Os itens podem envolver a mobilização de conteúdos relativos a mais do que um dos temas/unidades dos programas.</w:t>
      </w:r>
    </w:p>
    <w:p w14:paraId="2CFCBE71" w14:textId="77777777" w:rsidR="00E97673" w:rsidRDefault="00835427" w:rsidP="00D6255B">
      <w:pPr>
        <w:spacing w:after="0"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473C1E">
        <w:rPr>
          <w:rFonts w:asciiTheme="minorHAnsi" w:hAnsiTheme="minorHAnsi"/>
          <w:sz w:val="20"/>
          <w:szCs w:val="20"/>
        </w:rPr>
        <w:t>A distribuição da cotação pelos temas/unidades apresenta-se no Quadro 1</w:t>
      </w:r>
    </w:p>
    <w:p w14:paraId="7722CF7C" w14:textId="77777777" w:rsidR="00F537D5" w:rsidRDefault="00F537D5" w:rsidP="00D6255B">
      <w:pPr>
        <w:spacing w:after="0" w:line="360" w:lineRule="auto"/>
        <w:contextualSpacing/>
        <w:rPr>
          <w:rFonts w:asciiTheme="minorHAnsi" w:hAnsiTheme="minorHAnsi"/>
          <w:sz w:val="20"/>
          <w:szCs w:val="20"/>
        </w:rPr>
      </w:pPr>
    </w:p>
    <w:p w14:paraId="0D7ED178" w14:textId="77777777" w:rsidR="00473C1E" w:rsidRPr="00C308FB" w:rsidRDefault="00473C1E" w:rsidP="00D6255B">
      <w:pPr>
        <w:spacing w:after="0" w:line="360" w:lineRule="auto"/>
        <w:contextualSpacing/>
        <w:rPr>
          <w:rFonts w:asciiTheme="minorHAnsi" w:hAnsiTheme="minorHAnsi"/>
          <w:sz w:val="20"/>
          <w:szCs w:val="20"/>
        </w:rPr>
      </w:pPr>
    </w:p>
    <w:p w14:paraId="5536A12A" w14:textId="77777777" w:rsidR="002B0663" w:rsidRPr="00C308FB" w:rsidRDefault="00B31C3A" w:rsidP="00F537D5">
      <w:pPr>
        <w:spacing w:after="0" w:line="360" w:lineRule="auto"/>
        <w:contextualSpacing/>
        <w:rPr>
          <w:rFonts w:asciiTheme="minorHAnsi" w:hAnsiTheme="minorHAnsi"/>
          <w:b/>
          <w:sz w:val="20"/>
          <w:szCs w:val="20"/>
        </w:rPr>
      </w:pPr>
      <w:r w:rsidRPr="00C308FB">
        <w:rPr>
          <w:rFonts w:asciiTheme="minorHAnsi" w:hAnsiTheme="minorHAnsi"/>
          <w:b/>
          <w:sz w:val="20"/>
          <w:szCs w:val="20"/>
        </w:rPr>
        <w:t>Conteúdos</w:t>
      </w:r>
    </w:p>
    <w:p w14:paraId="2BD1A76B" w14:textId="77777777" w:rsidR="00B31C3A" w:rsidRDefault="00B31C3A" w:rsidP="00F537D5">
      <w:pPr>
        <w:spacing w:after="0" w:line="360" w:lineRule="auto"/>
        <w:contextualSpacing/>
        <w:rPr>
          <w:rFonts w:asciiTheme="minorHAnsi" w:hAnsiTheme="minorHAnsi"/>
          <w:color w:val="00B0F0"/>
          <w:sz w:val="20"/>
          <w:szCs w:val="20"/>
        </w:rPr>
      </w:pPr>
      <w:r w:rsidRPr="00C308FB">
        <w:rPr>
          <w:rFonts w:asciiTheme="minorHAnsi" w:hAnsiTheme="minorHAnsi"/>
          <w:sz w:val="20"/>
          <w:szCs w:val="20"/>
        </w:rPr>
        <w:lastRenderedPageBreak/>
        <w:t xml:space="preserve">A valorização relativa dos </w:t>
      </w:r>
      <w:r w:rsidR="00253DC0" w:rsidRPr="00C308FB">
        <w:rPr>
          <w:rFonts w:asciiTheme="minorHAnsi" w:hAnsiTheme="minorHAnsi"/>
          <w:sz w:val="20"/>
          <w:szCs w:val="20"/>
        </w:rPr>
        <w:t xml:space="preserve">conteúdos relativos à </w:t>
      </w:r>
      <w:r w:rsidR="00253DC0" w:rsidRPr="00C308FB">
        <w:rPr>
          <w:rFonts w:asciiTheme="minorHAnsi" w:hAnsiTheme="minorHAnsi"/>
          <w:b/>
          <w:sz w:val="20"/>
          <w:szCs w:val="20"/>
        </w:rPr>
        <w:t>prova escrita</w:t>
      </w:r>
      <w:r w:rsidR="00B8076E" w:rsidRPr="00C308FB">
        <w:rPr>
          <w:rFonts w:asciiTheme="minorHAnsi" w:hAnsiTheme="minorHAnsi"/>
          <w:b/>
          <w:sz w:val="20"/>
          <w:szCs w:val="20"/>
        </w:rPr>
        <w:t xml:space="preserve"> </w:t>
      </w:r>
      <w:r w:rsidR="00B8076E" w:rsidRPr="00C308FB">
        <w:rPr>
          <w:rFonts w:asciiTheme="minorHAnsi" w:hAnsiTheme="minorHAnsi"/>
          <w:sz w:val="20"/>
          <w:szCs w:val="20"/>
        </w:rPr>
        <w:t>apresenta-se no Quadro 1.</w:t>
      </w:r>
      <w:r w:rsidR="006477AD" w:rsidRPr="00C308FB">
        <w:rPr>
          <w:rFonts w:asciiTheme="minorHAnsi" w:hAnsiTheme="minorHAnsi"/>
          <w:sz w:val="20"/>
          <w:szCs w:val="20"/>
        </w:rPr>
        <w:t xml:space="preserve"> A tipologia e número de itens a integrar na prova, com indicação da respetiva valorização apresenta-se no Quadro 2</w:t>
      </w:r>
      <w:r w:rsidR="007D4175" w:rsidRPr="00C308FB">
        <w:rPr>
          <w:rFonts w:asciiTheme="minorHAnsi" w:hAnsiTheme="minorHAnsi"/>
          <w:color w:val="00B0F0"/>
          <w:sz w:val="20"/>
          <w:szCs w:val="20"/>
        </w:rPr>
        <w:t>.</w:t>
      </w:r>
    </w:p>
    <w:p w14:paraId="25108193" w14:textId="77777777" w:rsidR="00C308FB" w:rsidRPr="00C308FB" w:rsidRDefault="00C308FB" w:rsidP="00F537D5">
      <w:pPr>
        <w:spacing w:after="0" w:line="360" w:lineRule="auto"/>
        <w:contextualSpacing/>
        <w:rPr>
          <w:rFonts w:asciiTheme="minorHAnsi" w:hAnsiTheme="minorHAnsi"/>
          <w:color w:val="00B0F0"/>
          <w:sz w:val="20"/>
          <w:szCs w:val="20"/>
        </w:rPr>
      </w:pPr>
    </w:p>
    <w:p w14:paraId="0547A5BE" w14:textId="77777777" w:rsidR="00B31C3A" w:rsidRPr="00047E82" w:rsidRDefault="00B31C3A" w:rsidP="00F537D5">
      <w:pPr>
        <w:spacing w:after="0" w:line="360" w:lineRule="auto"/>
        <w:contextualSpacing/>
        <w:rPr>
          <w:rFonts w:asciiTheme="minorHAnsi" w:hAnsiTheme="minorHAnsi"/>
          <w:sz w:val="20"/>
          <w:szCs w:val="20"/>
        </w:rPr>
      </w:pPr>
      <w:r w:rsidRPr="00C308FB">
        <w:rPr>
          <w:rFonts w:asciiTheme="minorHAnsi" w:hAnsiTheme="minorHAnsi"/>
          <w:b/>
          <w:sz w:val="20"/>
          <w:szCs w:val="20"/>
        </w:rPr>
        <w:t>Quadro 1</w:t>
      </w:r>
      <w:r w:rsidRPr="00C308FB">
        <w:rPr>
          <w:rFonts w:asciiTheme="minorHAnsi" w:hAnsiTheme="minorHAnsi"/>
          <w:sz w:val="20"/>
          <w:szCs w:val="20"/>
        </w:rPr>
        <w:t xml:space="preserve"> – Valorização relativa dos conteúdos</w:t>
      </w:r>
      <w:r w:rsidR="002B0663" w:rsidRPr="00C308FB">
        <w:rPr>
          <w:rFonts w:asciiTheme="minorHAnsi" w:hAnsiTheme="minorHAnsi"/>
          <w:sz w:val="20"/>
          <w:szCs w:val="20"/>
        </w:rPr>
        <w:t xml:space="preserve"> relativos à </w:t>
      </w:r>
      <w:r w:rsidR="002B0663" w:rsidRPr="00C308FB">
        <w:rPr>
          <w:rFonts w:asciiTheme="minorHAnsi" w:hAnsiTheme="minorHAnsi"/>
          <w:b/>
          <w:sz w:val="20"/>
          <w:szCs w:val="20"/>
        </w:rPr>
        <w:t>prova escrita</w:t>
      </w:r>
      <w:r w:rsidR="00047E82">
        <w:rPr>
          <w:rFonts w:asciiTheme="minorHAnsi" w:hAnsiTheme="minorHAnsi"/>
          <w:b/>
          <w:sz w:val="20"/>
          <w:szCs w:val="20"/>
        </w:rPr>
        <w:t xml:space="preserve"> </w:t>
      </w:r>
      <w:r w:rsidR="00047E82" w:rsidRPr="00047E82">
        <w:rPr>
          <w:rFonts w:asciiTheme="minorHAnsi" w:hAnsiTheme="minorHAnsi"/>
          <w:sz w:val="20"/>
          <w:szCs w:val="20"/>
        </w:rPr>
        <w:t>(70% da classificação final)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780"/>
        <w:gridCol w:w="4160"/>
        <w:gridCol w:w="3115"/>
      </w:tblGrid>
      <w:tr w:rsidR="00FB0CCB" w:rsidRPr="00C308FB" w14:paraId="02012600" w14:textId="77777777" w:rsidTr="001B3D94">
        <w:tc>
          <w:tcPr>
            <w:tcW w:w="2780" w:type="dxa"/>
            <w:vAlign w:val="center"/>
          </w:tcPr>
          <w:p w14:paraId="28AE2C7D" w14:textId="77777777" w:rsidR="00FB0CCB" w:rsidRPr="00C308FB" w:rsidRDefault="00FB0CCB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08FB">
              <w:rPr>
                <w:rFonts w:asciiTheme="minorHAnsi" w:hAnsiTheme="minorHAnsi"/>
                <w:b/>
                <w:sz w:val="20"/>
                <w:szCs w:val="20"/>
              </w:rPr>
              <w:t>Unidades do Programa</w:t>
            </w:r>
          </w:p>
        </w:tc>
        <w:tc>
          <w:tcPr>
            <w:tcW w:w="4160" w:type="dxa"/>
            <w:vAlign w:val="center"/>
          </w:tcPr>
          <w:p w14:paraId="3CED6F4F" w14:textId="77777777" w:rsidR="00FB0CCB" w:rsidRPr="00C308FB" w:rsidRDefault="00FB0CCB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08FB">
              <w:rPr>
                <w:rFonts w:asciiTheme="minorHAnsi" w:hAnsiTheme="minorHAnsi"/>
                <w:b/>
                <w:sz w:val="20"/>
                <w:szCs w:val="20"/>
              </w:rPr>
              <w:t>Título</w:t>
            </w:r>
          </w:p>
        </w:tc>
        <w:tc>
          <w:tcPr>
            <w:tcW w:w="3115" w:type="dxa"/>
            <w:vAlign w:val="center"/>
          </w:tcPr>
          <w:p w14:paraId="7BD3F081" w14:textId="77777777" w:rsidR="00FB0CCB" w:rsidRPr="00C308FB" w:rsidRDefault="00FB0CCB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08FB">
              <w:rPr>
                <w:rFonts w:asciiTheme="minorHAnsi" w:hAnsiTheme="minorHAnsi"/>
                <w:b/>
                <w:sz w:val="20"/>
                <w:szCs w:val="20"/>
              </w:rPr>
              <w:t>Cotação</w:t>
            </w:r>
          </w:p>
          <w:p w14:paraId="0CBE77A8" w14:textId="77777777" w:rsidR="00FB0CCB" w:rsidRPr="00C308FB" w:rsidRDefault="00FB0CCB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08FB">
              <w:rPr>
                <w:rFonts w:asciiTheme="minorHAnsi" w:hAnsiTheme="minorHAnsi"/>
                <w:b/>
                <w:sz w:val="20"/>
                <w:szCs w:val="20"/>
              </w:rPr>
              <w:t>(em pontos)</w:t>
            </w:r>
          </w:p>
        </w:tc>
      </w:tr>
      <w:tr w:rsidR="004D6A7D" w:rsidRPr="00C308FB" w14:paraId="39F5184D" w14:textId="77777777" w:rsidTr="001B3D94">
        <w:tc>
          <w:tcPr>
            <w:tcW w:w="2780" w:type="dxa"/>
            <w:vAlign w:val="center"/>
          </w:tcPr>
          <w:p w14:paraId="011B89CC" w14:textId="77777777" w:rsidR="004D6A7D" w:rsidRPr="00C308FB" w:rsidRDefault="004D6A7D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308FB">
              <w:rPr>
                <w:rFonts w:asciiTheme="minorHAnsi" w:hAnsiTheme="minorHAnsi" w:cs="Tahoma"/>
                <w:sz w:val="20"/>
                <w:szCs w:val="20"/>
              </w:rPr>
              <w:t>Unidade 1</w:t>
            </w:r>
          </w:p>
        </w:tc>
        <w:tc>
          <w:tcPr>
            <w:tcW w:w="4160" w:type="dxa"/>
            <w:vAlign w:val="center"/>
          </w:tcPr>
          <w:p w14:paraId="188208A4" w14:textId="77777777" w:rsidR="004D6A7D" w:rsidRPr="00C308FB" w:rsidRDefault="004D6A7D" w:rsidP="00F537D5">
            <w:pPr>
              <w:spacing w:after="0" w:line="360" w:lineRule="auto"/>
              <w:contextualSpacing/>
              <w:rPr>
                <w:sz w:val="20"/>
                <w:szCs w:val="20"/>
              </w:rPr>
            </w:pPr>
            <w:r w:rsidRPr="00C308FB">
              <w:rPr>
                <w:rFonts w:ascii="Calibri" w:hAnsi="Calibri" w:cs="Tahoma"/>
                <w:sz w:val="20"/>
                <w:szCs w:val="20"/>
              </w:rPr>
              <w:t>Reprodução e manipulação da Fertilidade</w:t>
            </w:r>
          </w:p>
        </w:tc>
        <w:tc>
          <w:tcPr>
            <w:tcW w:w="3115" w:type="dxa"/>
            <w:vMerge w:val="restart"/>
            <w:vAlign w:val="center"/>
          </w:tcPr>
          <w:p w14:paraId="4F924886" w14:textId="77777777" w:rsidR="004D6A7D" w:rsidRPr="00C308FB" w:rsidRDefault="004D6A7D" w:rsidP="00F537D5">
            <w:pPr>
              <w:spacing w:after="0"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308FB">
              <w:rPr>
                <w:rFonts w:asciiTheme="minorHAnsi" w:hAnsiTheme="minorHAnsi"/>
                <w:sz w:val="20"/>
                <w:szCs w:val="20"/>
              </w:rPr>
              <w:t>De 80 a 120 pontos</w:t>
            </w:r>
          </w:p>
        </w:tc>
      </w:tr>
      <w:tr w:rsidR="004D6A7D" w:rsidRPr="00C308FB" w14:paraId="16DA4359" w14:textId="77777777" w:rsidTr="001B3D94">
        <w:tc>
          <w:tcPr>
            <w:tcW w:w="2780" w:type="dxa"/>
            <w:vAlign w:val="center"/>
          </w:tcPr>
          <w:p w14:paraId="0AB202F0" w14:textId="77777777" w:rsidR="004D6A7D" w:rsidRPr="00C308FB" w:rsidRDefault="004D6A7D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308FB">
              <w:rPr>
                <w:rFonts w:asciiTheme="minorHAnsi" w:hAnsiTheme="minorHAnsi" w:cs="Tahoma"/>
                <w:sz w:val="20"/>
                <w:szCs w:val="20"/>
              </w:rPr>
              <w:t>Unidade 2</w:t>
            </w:r>
          </w:p>
        </w:tc>
        <w:tc>
          <w:tcPr>
            <w:tcW w:w="4160" w:type="dxa"/>
            <w:vAlign w:val="center"/>
          </w:tcPr>
          <w:p w14:paraId="6A27772B" w14:textId="77777777" w:rsidR="004D6A7D" w:rsidRPr="00C308FB" w:rsidRDefault="004D6A7D" w:rsidP="00F537D5">
            <w:pPr>
              <w:spacing w:after="0" w:line="360" w:lineRule="auto"/>
              <w:contextualSpacing/>
              <w:rPr>
                <w:sz w:val="20"/>
                <w:szCs w:val="20"/>
              </w:rPr>
            </w:pPr>
            <w:r w:rsidRPr="00C308FB">
              <w:rPr>
                <w:rFonts w:ascii="Calibri" w:hAnsi="Calibri" w:cs="Tahoma"/>
                <w:sz w:val="20"/>
                <w:szCs w:val="20"/>
              </w:rPr>
              <w:t>Património Genético</w:t>
            </w:r>
          </w:p>
        </w:tc>
        <w:tc>
          <w:tcPr>
            <w:tcW w:w="3115" w:type="dxa"/>
            <w:vMerge/>
            <w:vAlign w:val="center"/>
          </w:tcPr>
          <w:p w14:paraId="07139F7D" w14:textId="77777777" w:rsidR="004D6A7D" w:rsidRPr="00C308FB" w:rsidRDefault="004D6A7D" w:rsidP="00F537D5">
            <w:pPr>
              <w:spacing w:after="0" w:line="36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B3D94" w:rsidRPr="00C308FB" w14:paraId="10CD6300" w14:textId="77777777" w:rsidTr="001B3D94">
        <w:tc>
          <w:tcPr>
            <w:tcW w:w="2780" w:type="dxa"/>
            <w:vAlign w:val="center"/>
          </w:tcPr>
          <w:p w14:paraId="4E566501" w14:textId="77777777" w:rsidR="001B3D94" w:rsidRPr="00C308FB" w:rsidRDefault="001B3D94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308FB">
              <w:rPr>
                <w:rFonts w:asciiTheme="minorHAnsi" w:hAnsiTheme="minorHAnsi" w:cs="Tahoma"/>
                <w:sz w:val="20"/>
                <w:szCs w:val="20"/>
              </w:rPr>
              <w:t>Unidade 3</w:t>
            </w:r>
          </w:p>
        </w:tc>
        <w:tc>
          <w:tcPr>
            <w:tcW w:w="4160" w:type="dxa"/>
            <w:vAlign w:val="center"/>
          </w:tcPr>
          <w:p w14:paraId="636DAFA1" w14:textId="77777777" w:rsidR="001B3D94" w:rsidRPr="00C308FB" w:rsidRDefault="001B3D94" w:rsidP="00F537D5">
            <w:pPr>
              <w:spacing w:after="0" w:line="360" w:lineRule="auto"/>
              <w:contextualSpacing/>
              <w:rPr>
                <w:sz w:val="20"/>
                <w:szCs w:val="20"/>
              </w:rPr>
            </w:pPr>
            <w:r w:rsidRPr="00C308FB">
              <w:rPr>
                <w:rFonts w:ascii="Calibri" w:hAnsi="Calibri" w:cs="Tahoma"/>
                <w:sz w:val="20"/>
                <w:szCs w:val="20"/>
              </w:rPr>
              <w:t>Imunidade e controlo de doenças</w:t>
            </w:r>
          </w:p>
        </w:tc>
        <w:tc>
          <w:tcPr>
            <w:tcW w:w="3115" w:type="dxa"/>
            <w:vMerge w:val="restart"/>
            <w:vAlign w:val="center"/>
          </w:tcPr>
          <w:p w14:paraId="01F78C48" w14:textId="77777777" w:rsidR="001B3D94" w:rsidRPr="00C308FB" w:rsidRDefault="001B3D94" w:rsidP="00F537D5">
            <w:pPr>
              <w:spacing w:after="0"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308FB">
              <w:rPr>
                <w:rFonts w:asciiTheme="minorHAnsi" w:hAnsiTheme="minorHAnsi"/>
                <w:sz w:val="20"/>
                <w:szCs w:val="20"/>
              </w:rPr>
              <w:t>De 80 a 120 pontos</w:t>
            </w:r>
          </w:p>
        </w:tc>
      </w:tr>
      <w:tr w:rsidR="001B3D94" w:rsidRPr="00C308FB" w14:paraId="2744CF84" w14:textId="77777777" w:rsidTr="001B3D94">
        <w:tc>
          <w:tcPr>
            <w:tcW w:w="2780" w:type="dxa"/>
            <w:vAlign w:val="center"/>
          </w:tcPr>
          <w:p w14:paraId="325BBD5C" w14:textId="77777777" w:rsidR="001B3D94" w:rsidRPr="00C308FB" w:rsidRDefault="001B3D94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308FB">
              <w:rPr>
                <w:rFonts w:asciiTheme="minorHAnsi" w:hAnsiTheme="minorHAnsi" w:cs="Tahoma"/>
                <w:sz w:val="20"/>
                <w:szCs w:val="20"/>
              </w:rPr>
              <w:t>Unidade 4</w:t>
            </w:r>
          </w:p>
        </w:tc>
        <w:tc>
          <w:tcPr>
            <w:tcW w:w="4160" w:type="dxa"/>
            <w:vAlign w:val="center"/>
          </w:tcPr>
          <w:p w14:paraId="047C5269" w14:textId="77777777" w:rsidR="001B3D94" w:rsidRPr="00C308FB" w:rsidRDefault="001B3D94" w:rsidP="00F537D5">
            <w:pPr>
              <w:spacing w:after="0"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308FB">
              <w:rPr>
                <w:rFonts w:asciiTheme="minorHAnsi" w:hAnsiTheme="minorHAnsi" w:cs="Tahoma"/>
                <w:sz w:val="20"/>
                <w:szCs w:val="20"/>
              </w:rPr>
              <w:t>Produção de alimentos e sustentabilidade</w:t>
            </w:r>
          </w:p>
        </w:tc>
        <w:tc>
          <w:tcPr>
            <w:tcW w:w="3115" w:type="dxa"/>
            <w:vMerge/>
            <w:vAlign w:val="center"/>
          </w:tcPr>
          <w:p w14:paraId="30722D69" w14:textId="77777777" w:rsidR="001B3D94" w:rsidRPr="00C308FB" w:rsidRDefault="001B3D94" w:rsidP="00F537D5">
            <w:pPr>
              <w:spacing w:after="0" w:line="36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B3D94" w:rsidRPr="00C308FB" w14:paraId="7B307F98" w14:textId="77777777" w:rsidTr="001B3D94">
        <w:tc>
          <w:tcPr>
            <w:tcW w:w="2780" w:type="dxa"/>
            <w:vAlign w:val="center"/>
          </w:tcPr>
          <w:p w14:paraId="15D9C18A" w14:textId="77777777" w:rsidR="001B3D94" w:rsidRPr="00C308FB" w:rsidRDefault="001B3D94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308FB">
              <w:rPr>
                <w:rFonts w:asciiTheme="minorHAnsi" w:hAnsiTheme="minorHAnsi" w:cs="Tahoma"/>
                <w:sz w:val="20"/>
                <w:szCs w:val="20"/>
              </w:rPr>
              <w:t xml:space="preserve">Unidade 5 </w:t>
            </w:r>
          </w:p>
        </w:tc>
        <w:tc>
          <w:tcPr>
            <w:tcW w:w="4160" w:type="dxa"/>
            <w:vAlign w:val="center"/>
          </w:tcPr>
          <w:p w14:paraId="5DE282A7" w14:textId="77777777" w:rsidR="001B3D94" w:rsidRPr="00C308FB" w:rsidRDefault="001B3D94" w:rsidP="00F537D5">
            <w:pPr>
              <w:spacing w:after="0" w:line="360" w:lineRule="auto"/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C308FB">
              <w:rPr>
                <w:rFonts w:asciiTheme="minorHAnsi" w:hAnsiTheme="minorHAnsi" w:cs="Tahoma"/>
                <w:sz w:val="20"/>
                <w:szCs w:val="20"/>
              </w:rPr>
              <w:t>Preservar e recuperar o meio ambiente</w:t>
            </w:r>
          </w:p>
          <w:p w14:paraId="55BB315C" w14:textId="77777777" w:rsidR="001B3D94" w:rsidRPr="00C308FB" w:rsidRDefault="001B3D94" w:rsidP="00F537D5">
            <w:pPr>
              <w:spacing w:after="0" w:line="360" w:lineRule="auto"/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C308FB">
              <w:rPr>
                <w:rFonts w:asciiTheme="minorHAnsi" w:hAnsiTheme="minorHAnsi"/>
                <w:sz w:val="20"/>
                <w:szCs w:val="20"/>
                <w:lang w:eastAsia="pt-PT"/>
              </w:rPr>
              <w:t>Poluição e degradação dos recursos</w:t>
            </w:r>
          </w:p>
        </w:tc>
        <w:tc>
          <w:tcPr>
            <w:tcW w:w="3115" w:type="dxa"/>
            <w:vMerge/>
            <w:vAlign w:val="center"/>
          </w:tcPr>
          <w:p w14:paraId="09617775" w14:textId="77777777" w:rsidR="001B3D94" w:rsidRPr="00C308FB" w:rsidRDefault="001B3D94" w:rsidP="00F537D5">
            <w:pPr>
              <w:spacing w:after="0" w:line="36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E9BDDFC" w14:textId="77777777" w:rsidR="00B31C3A" w:rsidRPr="00C308FB" w:rsidRDefault="00FB0CCB" w:rsidP="00F537D5">
      <w:pPr>
        <w:spacing w:after="0" w:line="360" w:lineRule="auto"/>
        <w:contextualSpacing/>
        <w:jc w:val="both"/>
        <w:rPr>
          <w:sz w:val="20"/>
          <w:szCs w:val="20"/>
        </w:rPr>
      </w:pPr>
      <w:r w:rsidRPr="00C308FB">
        <w:rPr>
          <w:sz w:val="20"/>
          <w:szCs w:val="20"/>
        </w:rPr>
        <w:t>A prova</w:t>
      </w:r>
      <w:r w:rsidR="00997745" w:rsidRPr="00C308FB">
        <w:rPr>
          <w:sz w:val="20"/>
          <w:szCs w:val="20"/>
        </w:rPr>
        <w:t xml:space="preserve"> escrita </w:t>
      </w:r>
      <w:r w:rsidRPr="00C308FB">
        <w:rPr>
          <w:sz w:val="20"/>
          <w:szCs w:val="20"/>
        </w:rPr>
        <w:t>é cotada para 200 pontos.</w:t>
      </w:r>
    </w:p>
    <w:p w14:paraId="0C9FD874" w14:textId="77777777" w:rsidR="00C308FB" w:rsidRDefault="00C308FB" w:rsidP="00F537D5">
      <w:pPr>
        <w:spacing w:after="0" w:line="360" w:lineRule="auto"/>
        <w:contextualSpacing/>
        <w:jc w:val="both"/>
      </w:pPr>
    </w:p>
    <w:tbl>
      <w:tblPr>
        <w:tblStyle w:val="TabelacomGrelha"/>
        <w:tblW w:w="10173" w:type="dxa"/>
        <w:tblLook w:val="04A0" w:firstRow="1" w:lastRow="0" w:firstColumn="1" w:lastColumn="0" w:noHBand="0" w:noVBand="1"/>
      </w:tblPr>
      <w:tblGrid>
        <w:gridCol w:w="2351"/>
        <w:gridCol w:w="2293"/>
        <w:gridCol w:w="2038"/>
        <w:gridCol w:w="3491"/>
      </w:tblGrid>
      <w:tr w:rsidR="006477AD" w:rsidRPr="00C308FB" w14:paraId="2370CDE5" w14:textId="77777777" w:rsidTr="006477AD">
        <w:tc>
          <w:tcPr>
            <w:tcW w:w="6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F8DB0" w14:textId="77777777" w:rsidR="006477AD" w:rsidRPr="00C308FB" w:rsidRDefault="006477AD" w:rsidP="00F537D5">
            <w:pPr>
              <w:spacing w:after="0"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308FB">
              <w:rPr>
                <w:rFonts w:asciiTheme="minorHAnsi" w:hAnsiTheme="minorHAnsi"/>
                <w:b/>
                <w:sz w:val="20"/>
                <w:szCs w:val="20"/>
              </w:rPr>
              <w:t>Quadro 2</w:t>
            </w:r>
            <w:r w:rsidRPr="00C308FB">
              <w:rPr>
                <w:rFonts w:asciiTheme="minorHAnsi" w:hAnsiTheme="minorHAnsi"/>
                <w:sz w:val="20"/>
                <w:szCs w:val="20"/>
              </w:rPr>
              <w:t xml:space="preserve"> - Tipologia, número de itens e cotações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B97F2" w14:textId="77777777" w:rsidR="006477AD" w:rsidRPr="00C308FB" w:rsidRDefault="006477AD" w:rsidP="00F537D5">
            <w:pPr>
              <w:spacing w:after="0"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477AD" w:rsidRPr="00C308FB" w14:paraId="6C8CA420" w14:textId="77777777" w:rsidTr="006477AD">
        <w:trPr>
          <w:trHeight w:hRule="exact" w:val="454"/>
        </w:trPr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14:paraId="39979FC3" w14:textId="77777777" w:rsidR="006477AD" w:rsidRPr="00C308FB" w:rsidRDefault="006477AD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08FB">
              <w:rPr>
                <w:rFonts w:asciiTheme="minorHAnsi" w:hAnsiTheme="minorHAnsi"/>
                <w:b/>
                <w:sz w:val="20"/>
                <w:szCs w:val="20"/>
              </w:rPr>
              <w:t>Tipologia de itens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14:paraId="08D8CE57" w14:textId="77777777" w:rsidR="006477AD" w:rsidRPr="00C308FB" w:rsidRDefault="006477AD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08FB">
              <w:rPr>
                <w:rFonts w:asciiTheme="minorHAnsi" w:hAnsiTheme="minorHAnsi"/>
                <w:b/>
                <w:sz w:val="20"/>
                <w:szCs w:val="20"/>
              </w:rPr>
              <w:t>Número de Itens</w:t>
            </w:r>
          </w:p>
        </w:tc>
        <w:tc>
          <w:tcPr>
            <w:tcW w:w="3491" w:type="dxa"/>
            <w:tcBorders>
              <w:top w:val="single" w:sz="4" w:space="0" w:color="auto"/>
            </w:tcBorders>
          </w:tcPr>
          <w:p w14:paraId="00709290" w14:textId="77777777" w:rsidR="006477AD" w:rsidRPr="00C308FB" w:rsidRDefault="006477AD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08FB">
              <w:rPr>
                <w:rFonts w:asciiTheme="minorHAnsi" w:hAnsiTheme="minorHAnsi"/>
                <w:b/>
                <w:sz w:val="20"/>
                <w:szCs w:val="20"/>
              </w:rPr>
              <w:t>Cotação por item</w:t>
            </w:r>
          </w:p>
          <w:p w14:paraId="79B33F34" w14:textId="77777777" w:rsidR="006477AD" w:rsidRPr="00C308FB" w:rsidRDefault="006477AD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08FB">
              <w:rPr>
                <w:rFonts w:asciiTheme="minorHAnsi" w:hAnsiTheme="minorHAnsi"/>
                <w:b/>
                <w:sz w:val="20"/>
                <w:szCs w:val="20"/>
              </w:rPr>
              <w:t>(em pontos)</w:t>
            </w:r>
          </w:p>
        </w:tc>
      </w:tr>
      <w:tr w:rsidR="006477AD" w:rsidRPr="00C308FB" w14:paraId="24659ECA" w14:textId="77777777" w:rsidTr="008C0D4B">
        <w:trPr>
          <w:trHeight w:hRule="exact" w:val="454"/>
        </w:trPr>
        <w:tc>
          <w:tcPr>
            <w:tcW w:w="2351" w:type="dxa"/>
            <w:vMerge w:val="restart"/>
            <w:vAlign w:val="center"/>
          </w:tcPr>
          <w:p w14:paraId="6A815D21" w14:textId="77777777" w:rsidR="006477AD" w:rsidRPr="00C308FB" w:rsidRDefault="008C0D4B" w:rsidP="00F537D5">
            <w:pPr>
              <w:spacing w:after="0"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308FB">
              <w:rPr>
                <w:rFonts w:asciiTheme="minorHAnsi" w:hAnsiTheme="minorHAnsi"/>
                <w:sz w:val="20"/>
                <w:szCs w:val="20"/>
              </w:rPr>
              <w:t>I</w:t>
            </w:r>
            <w:r w:rsidR="006477AD" w:rsidRPr="00C308FB">
              <w:rPr>
                <w:rFonts w:asciiTheme="minorHAnsi" w:hAnsiTheme="minorHAnsi"/>
                <w:sz w:val="20"/>
                <w:szCs w:val="20"/>
              </w:rPr>
              <w:t>tens de seleção</w:t>
            </w:r>
          </w:p>
        </w:tc>
        <w:tc>
          <w:tcPr>
            <w:tcW w:w="2293" w:type="dxa"/>
            <w:vAlign w:val="center"/>
          </w:tcPr>
          <w:p w14:paraId="7FDE9E6A" w14:textId="77777777" w:rsidR="006477AD" w:rsidRPr="00C308FB" w:rsidRDefault="006477AD" w:rsidP="00F537D5">
            <w:pPr>
              <w:spacing w:after="0"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308FB">
              <w:rPr>
                <w:rFonts w:asciiTheme="minorHAnsi" w:hAnsiTheme="minorHAnsi"/>
                <w:sz w:val="20"/>
                <w:szCs w:val="20"/>
              </w:rPr>
              <w:t>Escolha múltipla</w:t>
            </w:r>
          </w:p>
          <w:p w14:paraId="1A704A23" w14:textId="77777777" w:rsidR="006477AD" w:rsidRPr="00C308FB" w:rsidRDefault="006477AD" w:rsidP="00F537D5">
            <w:pPr>
              <w:spacing w:after="0"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60D8DD7B" w14:textId="77777777" w:rsidR="006477AD" w:rsidRPr="00C308FB" w:rsidRDefault="006477AD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08FB">
              <w:rPr>
                <w:rFonts w:asciiTheme="minorHAnsi" w:hAnsiTheme="minorHAnsi"/>
                <w:sz w:val="20"/>
                <w:szCs w:val="20"/>
              </w:rPr>
              <w:t>12 a 22</w:t>
            </w:r>
          </w:p>
        </w:tc>
        <w:tc>
          <w:tcPr>
            <w:tcW w:w="3491" w:type="dxa"/>
            <w:vAlign w:val="center"/>
          </w:tcPr>
          <w:p w14:paraId="7AB59D6F" w14:textId="77777777" w:rsidR="006477AD" w:rsidRPr="00C308FB" w:rsidRDefault="006477AD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08FB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477AD" w:rsidRPr="00C308FB" w14:paraId="399C4006" w14:textId="77777777" w:rsidTr="00D6255B">
        <w:trPr>
          <w:trHeight w:hRule="exact" w:val="768"/>
        </w:trPr>
        <w:tc>
          <w:tcPr>
            <w:tcW w:w="2351" w:type="dxa"/>
            <w:vMerge/>
          </w:tcPr>
          <w:p w14:paraId="698981C6" w14:textId="77777777" w:rsidR="006477AD" w:rsidRPr="00C308FB" w:rsidRDefault="006477AD" w:rsidP="00F537D5">
            <w:pPr>
              <w:spacing w:after="0"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14:paraId="5B447354" w14:textId="77777777" w:rsidR="008C0D4B" w:rsidRPr="00C308FB" w:rsidRDefault="006477AD" w:rsidP="00F537D5">
            <w:pPr>
              <w:spacing w:after="0"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308FB">
              <w:rPr>
                <w:rFonts w:asciiTheme="minorHAnsi" w:hAnsiTheme="minorHAnsi"/>
                <w:sz w:val="20"/>
                <w:szCs w:val="20"/>
              </w:rPr>
              <w:t xml:space="preserve">Ordenação </w:t>
            </w:r>
          </w:p>
          <w:p w14:paraId="6C0934A8" w14:textId="77777777" w:rsidR="006477AD" w:rsidRPr="00C308FB" w:rsidRDefault="006477AD" w:rsidP="00F537D5">
            <w:pPr>
              <w:spacing w:after="0"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308FB">
              <w:rPr>
                <w:rFonts w:asciiTheme="minorHAnsi" w:hAnsiTheme="minorHAnsi"/>
                <w:sz w:val="20"/>
                <w:szCs w:val="20"/>
              </w:rPr>
              <w:t>Associação</w:t>
            </w:r>
          </w:p>
        </w:tc>
        <w:tc>
          <w:tcPr>
            <w:tcW w:w="2038" w:type="dxa"/>
            <w:vAlign w:val="center"/>
          </w:tcPr>
          <w:p w14:paraId="3835F463" w14:textId="77777777" w:rsidR="006477AD" w:rsidRPr="00C308FB" w:rsidRDefault="001B3D94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08FB">
              <w:rPr>
                <w:rFonts w:asciiTheme="minorHAnsi" w:hAnsiTheme="minorHAnsi"/>
                <w:sz w:val="20"/>
                <w:szCs w:val="20"/>
              </w:rPr>
              <w:t>1</w:t>
            </w:r>
            <w:r w:rsidR="006477AD" w:rsidRPr="00C308FB">
              <w:rPr>
                <w:rFonts w:asciiTheme="minorHAnsi" w:hAnsiTheme="minorHAnsi"/>
                <w:sz w:val="20"/>
                <w:szCs w:val="20"/>
              </w:rPr>
              <w:t xml:space="preserve"> a 8</w:t>
            </w:r>
          </w:p>
        </w:tc>
        <w:tc>
          <w:tcPr>
            <w:tcW w:w="3491" w:type="dxa"/>
            <w:vAlign w:val="center"/>
          </w:tcPr>
          <w:p w14:paraId="08ED4E6A" w14:textId="77777777" w:rsidR="006477AD" w:rsidRPr="00C308FB" w:rsidRDefault="006477AD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08FB">
              <w:rPr>
                <w:rFonts w:asciiTheme="minorHAnsi" w:hAnsiTheme="minorHAnsi"/>
                <w:sz w:val="20"/>
                <w:szCs w:val="20"/>
              </w:rPr>
              <w:t>6 ou 8 ou 10</w:t>
            </w:r>
          </w:p>
          <w:p w14:paraId="12E5E0D3" w14:textId="77777777" w:rsidR="00B63A3D" w:rsidRPr="00C308FB" w:rsidRDefault="00B63A3D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7EEA77E" w14:textId="77777777" w:rsidR="006477AD" w:rsidRPr="00C308FB" w:rsidRDefault="006477AD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77AD" w:rsidRPr="00C308FB" w14:paraId="5CBC4E80" w14:textId="77777777" w:rsidTr="008C0D4B">
        <w:tc>
          <w:tcPr>
            <w:tcW w:w="2351" w:type="dxa"/>
            <w:vMerge w:val="restart"/>
          </w:tcPr>
          <w:p w14:paraId="3A51094F" w14:textId="77777777" w:rsidR="006477AD" w:rsidRPr="00C308FB" w:rsidRDefault="006477AD" w:rsidP="00F537D5">
            <w:pPr>
              <w:spacing w:after="0"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14:paraId="51DF0173" w14:textId="77777777" w:rsidR="008C0D4B" w:rsidRPr="00C308FB" w:rsidRDefault="008C0D4B" w:rsidP="00F537D5">
            <w:pPr>
              <w:spacing w:after="0"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14:paraId="73478C3D" w14:textId="77777777" w:rsidR="006477AD" w:rsidRPr="00C308FB" w:rsidRDefault="006477AD" w:rsidP="00F537D5">
            <w:pPr>
              <w:spacing w:after="0"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308FB">
              <w:rPr>
                <w:rFonts w:asciiTheme="minorHAnsi" w:hAnsiTheme="minorHAnsi"/>
                <w:sz w:val="20"/>
                <w:szCs w:val="20"/>
              </w:rPr>
              <w:t>Itens de construção</w:t>
            </w:r>
          </w:p>
        </w:tc>
        <w:tc>
          <w:tcPr>
            <w:tcW w:w="2293" w:type="dxa"/>
            <w:vAlign w:val="center"/>
          </w:tcPr>
          <w:p w14:paraId="1ADBFCD8" w14:textId="77777777" w:rsidR="001B3D94" w:rsidRPr="00C308FB" w:rsidRDefault="001B3D94" w:rsidP="00F537D5">
            <w:pPr>
              <w:spacing w:after="0"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14:paraId="047FA78A" w14:textId="77777777" w:rsidR="006477AD" w:rsidRPr="00C308FB" w:rsidRDefault="006477AD" w:rsidP="00F537D5">
            <w:pPr>
              <w:spacing w:after="0"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308FB">
              <w:rPr>
                <w:rFonts w:asciiTheme="minorHAnsi" w:hAnsiTheme="minorHAnsi"/>
                <w:sz w:val="20"/>
                <w:szCs w:val="20"/>
              </w:rPr>
              <w:t>Resposta curta</w:t>
            </w:r>
          </w:p>
          <w:p w14:paraId="304B0E09" w14:textId="77777777" w:rsidR="006477AD" w:rsidRPr="00C308FB" w:rsidRDefault="006477AD" w:rsidP="00F537D5">
            <w:pPr>
              <w:spacing w:after="0"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4A662BE3" w14:textId="77777777" w:rsidR="006477AD" w:rsidRPr="00C308FB" w:rsidRDefault="006477AD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08FB">
              <w:rPr>
                <w:rFonts w:asciiTheme="minorHAnsi" w:hAnsiTheme="minorHAnsi"/>
                <w:sz w:val="20"/>
                <w:szCs w:val="20"/>
              </w:rPr>
              <w:t>4 a 12</w:t>
            </w:r>
          </w:p>
        </w:tc>
        <w:tc>
          <w:tcPr>
            <w:tcW w:w="3491" w:type="dxa"/>
            <w:vAlign w:val="center"/>
          </w:tcPr>
          <w:p w14:paraId="4CAE7B48" w14:textId="77777777" w:rsidR="006477AD" w:rsidRPr="00C308FB" w:rsidRDefault="006477AD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08FB">
              <w:rPr>
                <w:rFonts w:asciiTheme="minorHAnsi" w:hAnsiTheme="minorHAnsi"/>
                <w:sz w:val="20"/>
                <w:szCs w:val="20"/>
              </w:rPr>
              <w:t xml:space="preserve">Entre 2 </w:t>
            </w:r>
            <w:proofErr w:type="gramStart"/>
            <w:r w:rsidRPr="00C308FB">
              <w:rPr>
                <w:rFonts w:asciiTheme="minorHAnsi" w:hAnsiTheme="minorHAnsi"/>
                <w:sz w:val="20"/>
                <w:szCs w:val="20"/>
              </w:rPr>
              <w:t>a</w:t>
            </w:r>
            <w:proofErr w:type="gramEnd"/>
            <w:r w:rsidRPr="00C308FB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</w:tc>
      </w:tr>
      <w:tr w:rsidR="006477AD" w:rsidRPr="00C308FB" w14:paraId="51D325F0" w14:textId="77777777" w:rsidTr="008C0D4B">
        <w:trPr>
          <w:trHeight w:val="806"/>
        </w:trPr>
        <w:tc>
          <w:tcPr>
            <w:tcW w:w="2351" w:type="dxa"/>
            <w:vMerge/>
          </w:tcPr>
          <w:p w14:paraId="3F1C5A12" w14:textId="77777777" w:rsidR="006477AD" w:rsidRPr="00C308FB" w:rsidRDefault="006477AD" w:rsidP="00F537D5">
            <w:pPr>
              <w:spacing w:after="0"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14:paraId="3DB828A6" w14:textId="77777777" w:rsidR="006477AD" w:rsidRPr="00C308FB" w:rsidRDefault="006477AD" w:rsidP="00F537D5">
            <w:pPr>
              <w:spacing w:after="0"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308FB">
              <w:rPr>
                <w:rFonts w:asciiTheme="minorHAnsi" w:hAnsiTheme="minorHAnsi"/>
                <w:sz w:val="20"/>
                <w:szCs w:val="20"/>
              </w:rPr>
              <w:t>Resposta restrita</w:t>
            </w:r>
          </w:p>
          <w:p w14:paraId="5CFC466A" w14:textId="77777777" w:rsidR="006477AD" w:rsidRPr="00C308FB" w:rsidRDefault="006477AD" w:rsidP="00F537D5">
            <w:pPr>
              <w:spacing w:after="0"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14:paraId="55262FBE" w14:textId="77777777" w:rsidR="006477AD" w:rsidRPr="00C308FB" w:rsidRDefault="006477AD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08FB">
              <w:rPr>
                <w:rFonts w:asciiTheme="minorHAnsi" w:hAnsiTheme="minorHAnsi"/>
                <w:sz w:val="20"/>
                <w:szCs w:val="20"/>
              </w:rPr>
              <w:t>4 a 12</w:t>
            </w:r>
          </w:p>
          <w:p w14:paraId="350260B2" w14:textId="77777777" w:rsidR="006477AD" w:rsidRPr="00C308FB" w:rsidRDefault="006477AD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74449E2" w14:textId="77777777" w:rsidR="006477AD" w:rsidRPr="00C308FB" w:rsidRDefault="006477AD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08FB">
              <w:rPr>
                <w:rFonts w:asciiTheme="minorHAnsi" w:hAnsiTheme="minorHAnsi"/>
                <w:sz w:val="20"/>
                <w:szCs w:val="20"/>
              </w:rPr>
              <w:t xml:space="preserve">Entre 6 </w:t>
            </w:r>
            <w:proofErr w:type="gramStart"/>
            <w:r w:rsidRPr="00C308FB">
              <w:rPr>
                <w:rFonts w:asciiTheme="minorHAnsi" w:hAnsiTheme="minorHAnsi"/>
                <w:sz w:val="20"/>
                <w:szCs w:val="20"/>
              </w:rPr>
              <w:t>a</w:t>
            </w:r>
            <w:proofErr w:type="gramEnd"/>
            <w:r w:rsidRPr="00C308FB">
              <w:rPr>
                <w:rFonts w:asciiTheme="minorHAnsi" w:hAnsiTheme="minorHAnsi"/>
                <w:sz w:val="20"/>
                <w:szCs w:val="20"/>
              </w:rPr>
              <w:t xml:space="preserve"> 12</w:t>
            </w:r>
          </w:p>
        </w:tc>
      </w:tr>
    </w:tbl>
    <w:p w14:paraId="2C6342ED" w14:textId="77777777" w:rsidR="00835427" w:rsidRPr="00C308FB" w:rsidRDefault="00835427" w:rsidP="00F537D5">
      <w:pPr>
        <w:spacing w:after="0" w:line="360" w:lineRule="auto"/>
        <w:contextualSpacing/>
        <w:rPr>
          <w:sz w:val="20"/>
          <w:szCs w:val="20"/>
        </w:rPr>
      </w:pPr>
    </w:p>
    <w:p w14:paraId="770B56A9" w14:textId="77777777" w:rsidR="00835427" w:rsidRDefault="00835427" w:rsidP="00F537D5">
      <w:pPr>
        <w:spacing w:after="0" w:line="360" w:lineRule="auto"/>
        <w:contextualSpacing/>
      </w:pPr>
    </w:p>
    <w:p w14:paraId="09088610" w14:textId="77777777" w:rsidR="00B8076E" w:rsidRPr="00C308FB" w:rsidRDefault="00B8076E" w:rsidP="00F537D5">
      <w:pPr>
        <w:spacing w:after="0" w:line="360" w:lineRule="auto"/>
        <w:contextualSpacing/>
        <w:rPr>
          <w:sz w:val="20"/>
          <w:szCs w:val="20"/>
        </w:rPr>
      </w:pPr>
      <w:r w:rsidRPr="00C308FB">
        <w:rPr>
          <w:sz w:val="20"/>
          <w:szCs w:val="20"/>
        </w:rPr>
        <w:t xml:space="preserve">A valorização relativa dos conteúdos relativos à </w:t>
      </w:r>
      <w:r w:rsidRPr="00C308FB">
        <w:rPr>
          <w:b/>
          <w:sz w:val="20"/>
          <w:szCs w:val="20"/>
        </w:rPr>
        <w:t xml:space="preserve">prova prática </w:t>
      </w:r>
      <w:r w:rsidRPr="00C308FB">
        <w:rPr>
          <w:sz w:val="20"/>
          <w:szCs w:val="20"/>
        </w:rPr>
        <w:t xml:space="preserve">apresenta-se no Quadro </w:t>
      </w:r>
      <w:r w:rsidR="008C0D4B" w:rsidRPr="00C308FB">
        <w:rPr>
          <w:sz w:val="20"/>
          <w:szCs w:val="20"/>
        </w:rPr>
        <w:t>3</w:t>
      </w:r>
      <w:r w:rsidRPr="00C308FB">
        <w:rPr>
          <w:sz w:val="20"/>
          <w:szCs w:val="20"/>
        </w:rPr>
        <w:t>.</w:t>
      </w:r>
    </w:p>
    <w:p w14:paraId="270BC03F" w14:textId="77777777" w:rsidR="00047E82" w:rsidRDefault="002B0663" w:rsidP="00F537D5">
      <w:pPr>
        <w:spacing w:after="0" w:line="360" w:lineRule="auto"/>
        <w:ind w:right="-144"/>
        <w:contextualSpacing/>
        <w:rPr>
          <w:sz w:val="20"/>
          <w:szCs w:val="20"/>
        </w:rPr>
      </w:pPr>
      <w:r w:rsidRPr="00C308FB">
        <w:rPr>
          <w:b/>
          <w:sz w:val="20"/>
          <w:szCs w:val="20"/>
        </w:rPr>
        <w:t xml:space="preserve">Quadro </w:t>
      </w:r>
      <w:r w:rsidR="008C0D4B" w:rsidRPr="00C308FB">
        <w:rPr>
          <w:b/>
          <w:sz w:val="20"/>
          <w:szCs w:val="20"/>
        </w:rPr>
        <w:t>3</w:t>
      </w:r>
      <w:r w:rsidRPr="00C308FB">
        <w:rPr>
          <w:sz w:val="20"/>
          <w:szCs w:val="20"/>
        </w:rPr>
        <w:t xml:space="preserve"> – Valorização relativa dos conteúdos relativos à </w:t>
      </w:r>
      <w:r w:rsidRPr="00C308FB">
        <w:rPr>
          <w:b/>
          <w:sz w:val="20"/>
          <w:szCs w:val="20"/>
        </w:rPr>
        <w:t>prova prática</w:t>
      </w:r>
      <w:r w:rsidR="00CF053C" w:rsidRPr="00C308FB">
        <w:rPr>
          <w:b/>
          <w:sz w:val="20"/>
          <w:szCs w:val="20"/>
        </w:rPr>
        <w:t xml:space="preserve"> </w:t>
      </w:r>
      <w:r w:rsidR="00CF053C" w:rsidRPr="00C308FB">
        <w:rPr>
          <w:sz w:val="20"/>
          <w:szCs w:val="20"/>
        </w:rPr>
        <w:t>e a</w:t>
      </w:r>
      <w:r w:rsidR="00CF053C" w:rsidRPr="00C308FB">
        <w:rPr>
          <w:b/>
          <w:sz w:val="20"/>
          <w:szCs w:val="20"/>
        </w:rPr>
        <w:t xml:space="preserve"> </w:t>
      </w:r>
      <w:r w:rsidR="00CF053C" w:rsidRPr="00C308FB">
        <w:rPr>
          <w:sz w:val="20"/>
          <w:szCs w:val="20"/>
        </w:rPr>
        <w:t>tipologia de itens a integrar na prova.</w:t>
      </w:r>
    </w:p>
    <w:p w14:paraId="08DAFFB7" w14:textId="77777777" w:rsidR="002B0663" w:rsidRPr="00047E82" w:rsidRDefault="00047E82" w:rsidP="00F537D5">
      <w:pPr>
        <w:spacing w:after="0" w:line="360" w:lineRule="auto"/>
        <w:ind w:right="-144"/>
        <w:contextualSpacing/>
        <w:rPr>
          <w:sz w:val="20"/>
          <w:szCs w:val="20"/>
        </w:rPr>
      </w:pPr>
      <w:r w:rsidRPr="00047E82">
        <w:rPr>
          <w:rFonts w:asciiTheme="minorHAnsi" w:hAnsiTheme="minorHAnsi"/>
          <w:sz w:val="20"/>
          <w:szCs w:val="20"/>
        </w:rPr>
        <w:t xml:space="preserve"> (30% da classificação final)</w:t>
      </w:r>
    </w:p>
    <w:tbl>
      <w:tblPr>
        <w:tblStyle w:val="TabelacomGrelha"/>
        <w:tblW w:w="4947" w:type="pct"/>
        <w:tblLook w:val="04A0" w:firstRow="1" w:lastRow="0" w:firstColumn="1" w:lastColumn="0" w:noHBand="0" w:noVBand="1"/>
      </w:tblPr>
      <w:tblGrid>
        <w:gridCol w:w="1664"/>
        <w:gridCol w:w="2682"/>
        <w:gridCol w:w="2584"/>
        <w:gridCol w:w="3018"/>
      </w:tblGrid>
      <w:tr w:rsidR="0089638B" w:rsidRPr="00C308FB" w14:paraId="393728F8" w14:textId="77777777" w:rsidTr="00835427">
        <w:tc>
          <w:tcPr>
            <w:tcW w:w="836" w:type="pct"/>
            <w:vAlign w:val="center"/>
          </w:tcPr>
          <w:p w14:paraId="5490C641" w14:textId="77777777" w:rsidR="0089638B" w:rsidRPr="00C308FB" w:rsidRDefault="0089638B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08FB">
              <w:rPr>
                <w:rFonts w:asciiTheme="minorHAnsi" w:hAnsiTheme="minorHAnsi"/>
                <w:b/>
                <w:sz w:val="20"/>
                <w:szCs w:val="20"/>
              </w:rPr>
              <w:t>Unidades do Programa</w:t>
            </w:r>
          </w:p>
        </w:tc>
        <w:tc>
          <w:tcPr>
            <w:tcW w:w="1348" w:type="pct"/>
            <w:vAlign w:val="center"/>
          </w:tcPr>
          <w:p w14:paraId="51127CFC" w14:textId="77777777" w:rsidR="0089638B" w:rsidRPr="00C308FB" w:rsidRDefault="0089638B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08FB">
              <w:rPr>
                <w:rFonts w:asciiTheme="minorHAnsi" w:hAnsiTheme="minorHAnsi"/>
                <w:b/>
                <w:sz w:val="20"/>
                <w:szCs w:val="20"/>
              </w:rPr>
              <w:t>Título</w:t>
            </w:r>
          </w:p>
        </w:tc>
        <w:tc>
          <w:tcPr>
            <w:tcW w:w="1299" w:type="pct"/>
          </w:tcPr>
          <w:p w14:paraId="4D51B36D" w14:textId="77777777" w:rsidR="0089638B" w:rsidRPr="00C308FB" w:rsidRDefault="0089638B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25D3B4E" w14:textId="77777777" w:rsidR="0089638B" w:rsidRPr="00C308FB" w:rsidRDefault="0089638B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08FB">
              <w:rPr>
                <w:rFonts w:asciiTheme="minorHAnsi" w:hAnsiTheme="minorHAnsi"/>
                <w:b/>
                <w:sz w:val="20"/>
                <w:szCs w:val="20"/>
              </w:rPr>
              <w:t>Tipologia de itens</w:t>
            </w:r>
          </w:p>
        </w:tc>
        <w:tc>
          <w:tcPr>
            <w:tcW w:w="1517" w:type="pct"/>
            <w:vAlign w:val="center"/>
          </w:tcPr>
          <w:p w14:paraId="5DB90FF4" w14:textId="77777777" w:rsidR="0089638B" w:rsidRPr="00C308FB" w:rsidRDefault="0089638B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08FB">
              <w:rPr>
                <w:rFonts w:asciiTheme="minorHAnsi" w:hAnsiTheme="minorHAnsi"/>
                <w:b/>
                <w:sz w:val="20"/>
                <w:szCs w:val="20"/>
              </w:rPr>
              <w:t>Cotação</w:t>
            </w:r>
          </w:p>
          <w:p w14:paraId="1FA5DDB5" w14:textId="77777777" w:rsidR="0089638B" w:rsidRPr="00C308FB" w:rsidRDefault="0089638B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08FB">
              <w:rPr>
                <w:rFonts w:asciiTheme="minorHAnsi" w:hAnsiTheme="minorHAnsi"/>
                <w:b/>
                <w:sz w:val="20"/>
                <w:szCs w:val="20"/>
              </w:rPr>
              <w:t>(em pontos)</w:t>
            </w:r>
          </w:p>
        </w:tc>
      </w:tr>
      <w:tr w:rsidR="0089638B" w:rsidRPr="00C308FB" w14:paraId="2C8EAE1F" w14:textId="77777777" w:rsidTr="00835427">
        <w:tc>
          <w:tcPr>
            <w:tcW w:w="836" w:type="pct"/>
            <w:vAlign w:val="center"/>
          </w:tcPr>
          <w:p w14:paraId="142B7F1F" w14:textId="77777777" w:rsidR="0089638B" w:rsidRPr="00C308FB" w:rsidRDefault="0089638B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3B8979C" w14:textId="77777777" w:rsidR="0089638B" w:rsidRPr="00C308FB" w:rsidRDefault="0089638B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308FB">
              <w:rPr>
                <w:rFonts w:asciiTheme="minorHAnsi" w:hAnsiTheme="minorHAnsi" w:cs="Tahoma"/>
                <w:sz w:val="20"/>
                <w:szCs w:val="20"/>
              </w:rPr>
              <w:t>Unidade 1</w:t>
            </w:r>
          </w:p>
        </w:tc>
        <w:tc>
          <w:tcPr>
            <w:tcW w:w="1348" w:type="pct"/>
            <w:vAlign w:val="center"/>
          </w:tcPr>
          <w:p w14:paraId="3B9D2339" w14:textId="77777777" w:rsidR="0089638B" w:rsidRPr="00C308FB" w:rsidRDefault="0089638B" w:rsidP="00F537D5">
            <w:pPr>
              <w:spacing w:after="0" w:line="360" w:lineRule="auto"/>
              <w:contextualSpacing/>
              <w:rPr>
                <w:sz w:val="20"/>
                <w:szCs w:val="20"/>
              </w:rPr>
            </w:pPr>
            <w:r w:rsidRPr="00C308FB">
              <w:rPr>
                <w:rFonts w:ascii="Calibri" w:hAnsi="Calibri" w:cs="Tahoma"/>
                <w:sz w:val="20"/>
                <w:szCs w:val="20"/>
              </w:rPr>
              <w:t>Reprodução e manipulação da Fertilidade</w:t>
            </w:r>
          </w:p>
        </w:tc>
        <w:tc>
          <w:tcPr>
            <w:tcW w:w="1299" w:type="pct"/>
            <w:vMerge w:val="restart"/>
          </w:tcPr>
          <w:p w14:paraId="165D1C99" w14:textId="77777777" w:rsidR="0089638B" w:rsidRPr="00C308FB" w:rsidRDefault="007A7A2C" w:rsidP="00F537D5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308FB">
              <w:rPr>
                <w:rFonts w:asciiTheme="minorHAnsi" w:hAnsiTheme="minorHAnsi"/>
                <w:sz w:val="20"/>
                <w:szCs w:val="20"/>
              </w:rPr>
              <w:t>Execução laboratorial</w:t>
            </w:r>
          </w:p>
          <w:p w14:paraId="0D1ED9B9" w14:textId="77777777" w:rsidR="00835427" w:rsidRPr="00C308FB" w:rsidRDefault="0089638B" w:rsidP="00F537D5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308FB">
              <w:rPr>
                <w:rFonts w:asciiTheme="minorHAnsi" w:hAnsiTheme="minorHAnsi"/>
                <w:sz w:val="20"/>
                <w:szCs w:val="20"/>
              </w:rPr>
              <w:t>Relatório/Registos</w:t>
            </w:r>
          </w:p>
          <w:p w14:paraId="73935443" w14:textId="77777777" w:rsidR="00835427" w:rsidRPr="00C308FB" w:rsidRDefault="0089638B" w:rsidP="00F537D5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308FB">
              <w:rPr>
                <w:rFonts w:asciiTheme="minorHAnsi" w:hAnsiTheme="minorHAnsi"/>
                <w:sz w:val="20"/>
                <w:szCs w:val="20"/>
              </w:rPr>
              <w:t xml:space="preserve"> Elaboração de esquemas </w:t>
            </w:r>
            <w:r w:rsidR="007A7A2C" w:rsidRPr="00C308F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614882C" w14:textId="77777777" w:rsidR="0089638B" w:rsidRPr="00C308FB" w:rsidRDefault="007A7A2C" w:rsidP="00F537D5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308FB">
              <w:rPr>
                <w:rFonts w:asciiTheme="minorHAnsi" w:hAnsiTheme="minorHAnsi"/>
                <w:sz w:val="20"/>
                <w:szCs w:val="20"/>
              </w:rPr>
              <w:t>Itens de seleção</w:t>
            </w:r>
          </w:p>
        </w:tc>
        <w:tc>
          <w:tcPr>
            <w:tcW w:w="1517" w:type="pct"/>
            <w:vAlign w:val="center"/>
          </w:tcPr>
          <w:p w14:paraId="0CB8E750" w14:textId="77777777" w:rsidR="0089638B" w:rsidRPr="00C308FB" w:rsidRDefault="0089638B" w:rsidP="00F537D5">
            <w:pPr>
              <w:spacing w:after="0" w:line="360" w:lineRule="auto"/>
              <w:ind w:hanging="9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308FB">
              <w:rPr>
                <w:rFonts w:asciiTheme="minorHAnsi" w:hAnsiTheme="minorHAnsi"/>
                <w:sz w:val="20"/>
                <w:szCs w:val="20"/>
              </w:rPr>
              <w:t>Questões - 50 pontos</w:t>
            </w:r>
          </w:p>
        </w:tc>
      </w:tr>
      <w:tr w:rsidR="0089638B" w:rsidRPr="00F537D5" w14:paraId="6A38CF4E" w14:textId="77777777" w:rsidTr="00835427">
        <w:tc>
          <w:tcPr>
            <w:tcW w:w="836" w:type="pct"/>
            <w:vAlign w:val="center"/>
          </w:tcPr>
          <w:p w14:paraId="78BAAEBB" w14:textId="77777777" w:rsidR="0089638B" w:rsidRPr="00F537D5" w:rsidRDefault="0089638B" w:rsidP="00F537D5">
            <w:pPr>
              <w:spacing w:after="0" w:line="360" w:lineRule="auto"/>
              <w:contextualSpacing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537D5">
              <w:rPr>
                <w:rFonts w:asciiTheme="minorHAnsi" w:hAnsiTheme="minorHAnsi" w:cs="Tahoma"/>
                <w:sz w:val="20"/>
                <w:szCs w:val="20"/>
              </w:rPr>
              <w:t>Unidade 4</w:t>
            </w:r>
          </w:p>
        </w:tc>
        <w:tc>
          <w:tcPr>
            <w:tcW w:w="1348" w:type="pct"/>
            <w:vAlign w:val="center"/>
          </w:tcPr>
          <w:p w14:paraId="2CCE231D" w14:textId="77777777" w:rsidR="0089638B" w:rsidRPr="00F537D5" w:rsidRDefault="0089638B" w:rsidP="00F537D5">
            <w:pPr>
              <w:spacing w:after="0" w:line="36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F537D5">
              <w:rPr>
                <w:rFonts w:ascii="Calibri" w:hAnsi="Calibri" w:cs="Tahoma"/>
                <w:sz w:val="20"/>
                <w:szCs w:val="20"/>
              </w:rPr>
              <w:t>Produção de alimentos e sustentabilidade</w:t>
            </w:r>
          </w:p>
        </w:tc>
        <w:tc>
          <w:tcPr>
            <w:tcW w:w="1299" w:type="pct"/>
            <w:vMerge/>
          </w:tcPr>
          <w:p w14:paraId="7B25C7A7" w14:textId="77777777" w:rsidR="0089638B" w:rsidRPr="00F537D5" w:rsidRDefault="0089638B" w:rsidP="00F537D5">
            <w:pPr>
              <w:spacing w:after="0" w:line="360" w:lineRule="auto"/>
              <w:ind w:firstLine="458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7" w:type="pct"/>
            <w:vAlign w:val="center"/>
          </w:tcPr>
          <w:p w14:paraId="736953BE" w14:textId="77777777" w:rsidR="0089638B" w:rsidRPr="00F537D5" w:rsidRDefault="0089638B" w:rsidP="00F537D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37D5">
              <w:rPr>
                <w:rFonts w:asciiTheme="minorHAnsi" w:hAnsiTheme="minorHAnsi"/>
                <w:sz w:val="20"/>
                <w:szCs w:val="20"/>
              </w:rPr>
              <w:t>Execução laboratorial - 80 pontos</w:t>
            </w:r>
          </w:p>
          <w:p w14:paraId="2ABE8674" w14:textId="77777777" w:rsidR="0089638B" w:rsidRPr="00F537D5" w:rsidRDefault="0089638B" w:rsidP="00F537D5">
            <w:pPr>
              <w:spacing w:after="0" w:line="36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537D5">
              <w:rPr>
                <w:rFonts w:asciiTheme="minorHAnsi" w:hAnsiTheme="minorHAnsi"/>
                <w:sz w:val="20"/>
                <w:szCs w:val="20"/>
              </w:rPr>
              <w:t>Relatório - 70 pontos</w:t>
            </w:r>
          </w:p>
        </w:tc>
      </w:tr>
    </w:tbl>
    <w:p w14:paraId="2075C1E6" w14:textId="77777777" w:rsidR="00400901" w:rsidRPr="00F537D5" w:rsidRDefault="00835427" w:rsidP="00F537D5">
      <w:pPr>
        <w:spacing w:after="0" w:line="360" w:lineRule="auto"/>
        <w:contextualSpacing/>
        <w:jc w:val="both"/>
        <w:rPr>
          <w:sz w:val="20"/>
          <w:szCs w:val="20"/>
        </w:rPr>
      </w:pPr>
      <w:r w:rsidRPr="00F537D5">
        <w:rPr>
          <w:sz w:val="20"/>
          <w:szCs w:val="20"/>
        </w:rPr>
        <w:t>A prova prática é cotada para 200 pontos.</w:t>
      </w:r>
    </w:p>
    <w:p w14:paraId="609C50DF" w14:textId="77777777" w:rsidR="00F537D5" w:rsidRDefault="00F537D5" w:rsidP="00F537D5">
      <w:pPr>
        <w:spacing w:after="0" w:line="360" w:lineRule="auto"/>
        <w:contextualSpacing/>
        <w:jc w:val="both"/>
        <w:rPr>
          <w:b/>
          <w:sz w:val="20"/>
          <w:szCs w:val="20"/>
          <w:highlight w:val="yellow"/>
        </w:rPr>
      </w:pPr>
    </w:p>
    <w:p w14:paraId="67D75D51" w14:textId="77777777" w:rsidR="00047E82" w:rsidRDefault="00047E82" w:rsidP="00F537D5">
      <w:pPr>
        <w:spacing w:after="0" w:line="360" w:lineRule="auto"/>
        <w:contextualSpacing/>
        <w:jc w:val="both"/>
        <w:rPr>
          <w:b/>
          <w:sz w:val="20"/>
          <w:szCs w:val="20"/>
          <w:highlight w:val="yellow"/>
        </w:rPr>
      </w:pPr>
    </w:p>
    <w:p w14:paraId="4C23D241" w14:textId="77777777" w:rsidR="00047E82" w:rsidRPr="00F537D5" w:rsidRDefault="00047E82" w:rsidP="00F537D5">
      <w:pPr>
        <w:spacing w:after="0" w:line="360" w:lineRule="auto"/>
        <w:contextualSpacing/>
        <w:jc w:val="both"/>
        <w:rPr>
          <w:b/>
          <w:sz w:val="20"/>
          <w:szCs w:val="20"/>
          <w:highlight w:val="yellow"/>
        </w:rPr>
      </w:pPr>
    </w:p>
    <w:p w14:paraId="1545DBB0" w14:textId="77777777" w:rsidR="00F537D5" w:rsidRPr="00F537D5" w:rsidRDefault="00997745" w:rsidP="00F537D5">
      <w:pPr>
        <w:spacing w:after="0" w:line="360" w:lineRule="auto"/>
        <w:ind w:left="284"/>
        <w:contextualSpacing/>
        <w:jc w:val="both"/>
        <w:rPr>
          <w:rFonts w:cs="LucidaSans"/>
          <w:b/>
          <w:sz w:val="20"/>
          <w:szCs w:val="20"/>
          <w:u w:val="single"/>
          <w:lang w:eastAsia="pt-PT"/>
        </w:rPr>
      </w:pPr>
      <w:r w:rsidRPr="00F537D5">
        <w:rPr>
          <w:rFonts w:cs="LucidaSans"/>
          <w:b/>
          <w:sz w:val="20"/>
          <w:szCs w:val="20"/>
          <w:u w:val="single"/>
          <w:lang w:eastAsia="pt-PT"/>
        </w:rPr>
        <w:t>Parte teórica da prova</w:t>
      </w:r>
    </w:p>
    <w:p w14:paraId="34099AC6" w14:textId="77777777" w:rsidR="00600BCD" w:rsidRPr="00F537D5" w:rsidRDefault="00600BCD" w:rsidP="00F537D5">
      <w:pPr>
        <w:pStyle w:val="PargrafodaLista"/>
        <w:numPr>
          <w:ilvl w:val="0"/>
          <w:numId w:val="10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b/>
          <w:sz w:val="20"/>
          <w:szCs w:val="20"/>
          <w:lang w:eastAsia="pt-PT"/>
        </w:rPr>
        <w:t>A parte teórica da prova</w:t>
      </w: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 </w:t>
      </w:r>
      <w:r w:rsidR="00D6255B">
        <w:rPr>
          <w:sz w:val="20"/>
          <w:szCs w:val="20"/>
        </w:rPr>
        <w:t>é composta</w:t>
      </w:r>
      <w:r w:rsidRPr="00F537D5">
        <w:rPr>
          <w:sz w:val="20"/>
          <w:szCs w:val="20"/>
        </w:rPr>
        <w:t xml:space="preserve"> por </w:t>
      </w:r>
      <w:r w:rsidR="00835427" w:rsidRPr="00F537D5">
        <w:rPr>
          <w:sz w:val="20"/>
          <w:szCs w:val="20"/>
        </w:rPr>
        <w:t xml:space="preserve">três a cinco </w:t>
      </w:r>
      <w:r w:rsidRPr="00F537D5">
        <w:rPr>
          <w:rFonts w:asciiTheme="minorHAnsi" w:hAnsiTheme="minorHAnsi" w:cs="LucidaSans"/>
          <w:sz w:val="20"/>
          <w:szCs w:val="20"/>
          <w:lang w:eastAsia="pt-PT"/>
        </w:rPr>
        <w:t>grupos de itens que têm como suporte informações que podem ser fornecidas sob a forma de textos, figuras, tabelas</w:t>
      </w:r>
      <w:r w:rsidR="00D6255B">
        <w:rPr>
          <w:rFonts w:asciiTheme="minorHAnsi" w:hAnsiTheme="minorHAnsi" w:cs="LucidaSans"/>
          <w:sz w:val="20"/>
          <w:szCs w:val="20"/>
          <w:lang w:eastAsia="pt-PT"/>
        </w:rPr>
        <w:t>/ quadros, gráficos</w:t>
      </w:r>
      <w:r w:rsidR="00AC39FD" w:rsidRPr="00F537D5">
        <w:rPr>
          <w:rFonts w:asciiTheme="minorHAnsi" w:hAnsiTheme="minorHAnsi" w:cs="LucidaSans"/>
          <w:sz w:val="20"/>
          <w:szCs w:val="20"/>
          <w:lang w:eastAsia="pt-PT"/>
        </w:rPr>
        <w:t>).</w:t>
      </w:r>
    </w:p>
    <w:p w14:paraId="6F835B5E" w14:textId="77777777" w:rsidR="00600BCD" w:rsidRPr="00F537D5" w:rsidRDefault="00600BCD" w:rsidP="00F537D5">
      <w:pPr>
        <w:pStyle w:val="PargrafodaLista"/>
        <w:numPr>
          <w:ilvl w:val="0"/>
          <w:numId w:val="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Cada grupo de itens apresenta itens que podem ser de diferentes tipos, em número variável, ou ainda ser relativos a mais do que uma das unidades programáticas.</w:t>
      </w:r>
    </w:p>
    <w:p w14:paraId="1D552341" w14:textId="77777777" w:rsidR="00600BCD" w:rsidRPr="00F537D5" w:rsidRDefault="00600BCD" w:rsidP="00F537D5">
      <w:pPr>
        <w:pStyle w:val="PargrafodaLista"/>
        <w:numPr>
          <w:ilvl w:val="0"/>
          <w:numId w:val="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Cada um dos grupos pode ser constituído por itens de seleção (por exemplo, verdadeiro/falso, ordenamento, associação ou escolha múltipla) e/ou por itens de construção (de resposta curta e de resposta restrita), de acordo com as competências a avaliar.</w:t>
      </w:r>
    </w:p>
    <w:p w14:paraId="66364310" w14:textId="77777777" w:rsidR="003E1BAD" w:rsidRPr="00F537D5" w:rsidRDefault="009F570C" w:rsidP="00F537D5">
      <w:pPr>
        <w:pStyle w:val="PargrafodaLista"/>
        <w:numPr>
          <w:ilvl w:val="0"/>
          <w:numId w:val="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Nos itens de construção, as respostas podem resumir-se, por exemplo, a uma palavra, a uma expressão, a uma frase ou a um número (itens de resposta curta), ou podem envolver a apresentação, por exemplo, de uma explicação, de uma relação, de uma previsão, de uma justificação e/ou de uma conclusão (itens de resposta restrita).</w:t>
      </w:r>
    </w:p>
    <w:p w14:paraId="4AB79D78" w14:textId="77777777" w:rsidR="00F537D5" w:rsidRPr="00F537D5" w:rsidRDefault="00F537D5" w:rsidP="00F537D5">
      <w:pPr>
        <w:tabs>
          <w:tab w:val="left" w:pos="567"/>
        </w:tabs>
        <w:spacing w:after="0" w:line="360" w:lineRule="auto"/>
        <w:contextualSpacing/>
        <w:jc w:val="both"/>
        <w:rPr>
          <w:rFonts w:asciiTheme="minorHAnsi" w:hAnsiTheme="minorHAnsi" w:cs="LucidaSans"/>
          <w:sz w:val="20"/>
          <w:szCs w:val="20"/>
          <w:highlight w:val="yellow"/>
          <w:lang w:eastAsia="pt-PT"/>
        </w:rPr>
      </w:pPr>
    </w:p>
    <w:p w14:paraId="0120EA93" w14:textId="77777777" w:rsidR="00F537D5" w:rsidRPr="00F537D5" w:rsidRDefault="00997745" w:rsidP="00F537D5">
      <w:pPr>
        <w:spacing w:after="0" w:line="360" w:lineRule="auto"/>
        <w:ind w:firstLine="284"/>
        <w:contextualSpacing/>
        <w:jc w:val="both"/>
        <w:rPr>
          <w:rFonts w:cs="LucidaSans"/>
          <w:b/>
          <w:sz w:val="20"/>
          <w:szCs w:val="20"/>
          <w:u w:val="single"/>
          <w:lang w:eastAsia="pt-PT"/>
        </w:rPr>
      </w:pPr>
      <w:r w:rsidRPr="00F537D5">
        <w:rPr>
          <w:rFonts w:cs="LucidaSans"/>
          <w:b/>
          <w:sz w:val="20"/>
          <w:szCs w:val="20"/>
          <w:u w:val="single"/>
          <w:lang w:eastAsia="pt-PT"/>
        </w:rPr>
        <w:t>Parte prática da prova</w:t>
      </w:r>
    </w:p>
    <w:p w14:paraId="66D3C50B" w14:textId="77777777" w:rsidR="00106A76" w:rsidRPr="00F537D5" w:rsidRDefault="001E6DDF" w:rsidP="00F537D5">
      <w:pPr>
        <w:pStyle w:val="PargrafodaLista"/>
        <w:numPr>
          <w:ilvl w:val="0"/>
          <w:numId w:val="11"/>
        </w:numPr>
        <w:tabs>
          <w:tab w:val="left" w:pos="567"/>
        </w:tabs>
        <w:spacing w:after="0" w:line="360" w:lineRule="auto"/>
        <w:ind w:left="284" w:firstLine="0"/>
        <w:jc w:val="both"/>
        <w:rPr>
          <w:sz w:val="20"/>
          <w:szCs w:val="20"/>
        </w:rPr>
      </w:pPr>
      <w:r w:rsidRPr="00F537D5">
        <w:rPr>
          <w:rFonts w:asciiTheme="minorHAnsi" w:hAnsiTheme="minorHAnsi" w:cs="LucidaSans"/>
          <w:b/>
          <w:sz w:val="20"/>
          <w:szCs w:val="20"/>
          <w:lang w:eastAsia="pt-PT"/>
        </w:rPr>
        <w:t xml:space="preserve">A parte </w:t>
      </w:r>
      <w:r w:rsidR="00106A76" w:rsidRPr="00F537D5">
        <w:rPr>
          <w:rFonts w:asciiTheme="minorHAnsi" w:hAnsiTheme="minorHAnsi" w:cs="LucidaSans"/>
          <w:b/>
          <w:sz w:val="20"/>
          <w:szCs w:val="20"/>
          <w:lang w:eastAsia="pt-PT"/>
        </w:rPr>
        <w:t>práti</w:t>
      </w:r>
      <w:r w:rsidRPr="00F537D5">
        <w:rPr>
          <w:rFonts w:asciiTheme="minorHAnsi" w:hAnsiTheme="minorHAnsi" w:cs="LucidaSans"/>
          <w:b/>
          <w:sz w:val="20"/>
          <w:szCs w:val="20"/>
          <w:lang w:eastAsia="pt-PT"/>
        </w:rPr>
        <w:t>ca da prova</w:t>
      </w: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 </w:t>
      </w:r>
      <w:r w:rsidRPr="00F537D5">
        <w:rPr>
          <w:sz w:val="20"/>
          <w:szCs w:val="20"/>
        </w:rPr>
        <w:t>está organizada</w:t>
      </w:r>
      <w:r w:rsidR="00106A76" w:rsidRPr="00F537D5">
        <w:rPr>
          <w:sz w:val="20"/>
          <w:szCs w:val="20"/>
        </w:rPr>
        <w:t xml:space="preserve"> por dois grupos</w:t>
      </w:r>
      <w:r w:rsidR="00106A76"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 de itens (Grupo I e </w:t>
      </w:r>
      <w:proofErr w:type="gramStart"/>
      <w:r w:rsidR="00106A76" w:rsidRPr="00F537D5">
        <w:rPr>
          <w:rFonts w:asciiTheme="minorHAnsi" w:hAnsiTheme="minorHAnsi" w:cs="LucidaSans"/>
          <w:sz w:val="20"/>
          <w:szCs w:val="20"/>
          <w:lang w:eastAsia="pt-PT"/>
        </w:rPr>
        <w:t>II )</w:t>
      </w:r>
      <w:proofErr w:type="gramEnd"/>
      <w:r w:rsidR="00106A76" w:rsidRPr="00F537D5">
        <w:rPr>
          <w:sz w:val="20"/>
          <w:szCs w:val="20"/>
        </w:rPr>
        <w:t>:</w:t>
      </w:r>
    </w:p>
    <w:p w14:paraId="653B2750" w14:textId="77777777" w:rsidR="000F367B" w:rsidRPr="00F537D5" w:rsidRDefault="00106A76" w:rsidP="00F537D5">
      <w:pPr>
        <w:pStyle w:val="PargrafodaLista"/>
        <w:numPr>
          <w:ilvl w:val="0"/>
          <w:numId w:val="11"/>
        </w:numPr>
        <w:tabs>
          <w:tab w:val="left" w:pos="567"/>
        </w:tabs>
        <w:spacing w:after="0" w:line="360" w:lineRule="auto"/>
        <w:ind w:left="567" w:hanging="283"/>
        <w:jc w:val="both"/>
        <w:rPr>
          <w:sz w:val="20"/>
          <w:szCs w:val="20"/>
        </w:rPr>
      </w:pPr>
      <w:r w:rsidRPr="00F537D5">
        <w:rPr>
          <w:sz w:val="20"/>
          <w:szCs w:val="20"/>
        </w:rPr>
        <w:t>No Grupo I será dado um protocolo para a realização dum trabalho l</w:t>
      </w:r>
      <w:r w:rsidR="000F367B" w:rsidRPr="00F537D5">
        <w:rPr>
          <w:sz w:val="20"/>
          <w:szCs w:val="20"/>
        </w:rPr>
        <w:t xml:space="preserve">aboratorial do qual é pedido um </w:t>
      </w:r>
      <w:r w:rsidRPr="00F537D5">
        <w:rPr>
          <w:sz w:val="20"/>
          <w:szCs w:val="20"/>
        </w:rPr>
        <w:t>relatório.</w:t>
      </w:r>
    </w:p>
    <w:p w14:paraId="29601815" w14:textId="77777777" w:rsidR="000F367B" w:rsidRPr="00F537D5" w:rsidRDefault="00106A76" w:rsidP="00F537D5">
      <w:pPr>
        <w:pStyle w:val="PargrafodaLista"/>
        <w:numPr>
          <w:ilvl w:val="0"/>
          <w:numId w:val="11"/>
        </w:numPr>
        <w:tabs>
          <w:tab w:val="left" w:pos="567"/>
        </w:tabs>
        <w:spacing w:after="0" w:line="360" w:lineRule="auto"/>
        <w:ind w:left="567" w:hanging="283"/>
        <w:jc w:val="both"/>
        <w:rPr>
          <w:sz w:val="20"/>
          <w:szCs w:val="20"/>
        </w:rPr>
      </w:pPr>
      <w:r w:rsidRPr="00F537D5">
        <w:rPr>
          <w:sz w:val="20"/>
          <w:szCs w:val="20"/>
        </w:rPr>
        <w:t>O Grupo II inclui itens de seleção e de construção.</w:t>
      </w:r>
    </w:p>
    <w:p w14:paraId="6688A64F" w14:textId="77777777" w:rsidR="00997745" w:rsidRPr="00F537D5" w:rsidRDefault="00997745" w:rsidP="00F537D5">
      <w:pPr>
        <w:pStyle w:val="PargrafodaLista"/>
        <w:numPr>
          <w:ilvl w:val="0"/>
          <w:numId w:val="11"/>
        </w:numPr>
        <w:tabs>
          <w:tab w:val="left" w:pos="567"/>
        </w:tabs>
        <w:spacing w:after="0" w:line="360" w:lineRule="auto"/>
        <w:ind w:left="567" w:hanging="283"/>
        <w:jc w:val="both"/>
        <w:rPr>
          <w:sz w:val="20"/>
          <w:szCs w:val="20"/>
        </w:rPr>
      </w:pPr>
      <w:r w:rsidRPr="00F537D5">
        <w:rPr>
          <w:sz w:val="20"/>
          <w:szCs w:val="20"/>
        </w:rPr>
        <w:t>Cada um dos grupos pode ser constituído por itens de seleção (por exemplo, verdadeiro/falso, ordenamento, associação ou escolha múltipla) e/ou por itens de construção (de resposta curta e de resposta restrita), de acordo com as competências a avaliar.</w:t>
      </w:r>
    </w:p>
    <w:p w14:paraId="236105E2" w14:textId="77777777" w:rsidR="007E1A68" w:rsidRPr="00F537D5" w:rsidRDefault="007E1A68" w:rsidP="00F537D5">
      <w:pPr>
        <w:pStyle w:val="PargrafodaLista"/>
        <w:spacing w:after="0" w:line="360" w:lineRule="auto"/>
        <w:ind w:left="284"/>
        <w:jc w:val="both"/>
        <w:rPr>
          <w:rFonts w:asciiTheme="minorHAnsi" w:hAnsiTheme="minorHAnsi" w:cs="LucidaSans"/>
          <w:sz w:val="20"/>
          <w:szCs w:val="20"/>
          <w:lang w:eastAsia="pt-PT"/>
        </w:rPr>
      </w:pPr>
    </w:p>
    <w:p w14:paraId="5C2B7921" w14:textId="77777777" w:rsidR="009F570C" w:rsidRPr="00F537D5" w:rsidRDefault="009F570C" w:rsidP="00F537D5">
      <w:pPr>
        <w:spacing w:after="0" w:line="360" w:lineRule="auto"/>
        <w:ind w:left="284"/>
        <w:contextualSpacing/>
        <w:jc w:val="both"/>
        <w:rPr>
          <w:b/>
          <w:sz w:val="20"/>
          <w:szCs w:val="20"/>
        </w:rPr>
      </w:pPr>
      <w:r w:rsidRPr="00F537D5">
        <w:rPr>
          <w:b/>
          <w:sz w:val="20"/>
          <w:szCs w:val="20"/>
        </w:rPr>
        <w:t>4. Critérios gerais de classificação</w:t>
      </w:r>
    </w:p>
    <w:p w14:paraId="0AD2D284" w14:textId="77777777" w:rsidR="009F570C" w:rsidRPr="00F537D5" w:rsidRDefault="009F570C" w:rsidP="00F537D5">
      <w:pPr>
        <w:pStyle w:val="PargrafodaLista"/>
        <w:numPr>
          <w:ilvl w:val="0"/>
          <w:numId w:val="6"/>
        </w:numPr>
        <w:spacing w:after="0" w:line="360" w:lineRule="auto"/>
        <w:ind w:left="567" w:hanging="283"/>
        <w:jc w:val="both"/>
        <w:rPr>
          <w:sz w:val="20"/>
          <w:szCs w:val="20"/>
        </w:rPr>
      </w:pPr>
      <w:r w:rsidRPr="00F537D5">
        <w:rPr>
          <w:sz w:val="20"/>
          <w:szCs w:val="20"/>
        </w:rPr>
        <w:t>A classificação a atribuir a cada resposta resulta da aplicação dos critérios gerais e dos critérios específicos de classificação apresentados para cada item e é expressa por um número inteiro de pontos, previsto na grelha de classificação.</w:t>
      </w:r>
    </w:p>
    <w:p w14:paraId="54E2B82A" w14:textId="77777777" w:rsidR="000F367B" w:rsidRPr="00F537D5" w:rsidRDefault="009F570C" w:rsidP="00F537D5">
      <w:pPr>
        <w:pStyle w:val="PargrafodaLista"/>
        <w:numPr>
          <w:ilvl w:val="0"/>
          <w:numId w:val="6"/>
        </w:numPr>
        <w:spacing w:after="0" w:line="360" w:lineRule="auto"/>
        <w:ind w:left="567" w:hanging="283"/>
        <w:jc w:val="both"/>
        <w:rPr>
          <w:sz w:val="20"/>
          <w:szCs w:val="20"/>
        </w:rPr>
      </w:pPr>
      <w:r w:rsidRPr="00F537D5">
        <w:rPr>
          <w:sz w:val="20"/>
          <w:szCs w:val="20"/>
        </w:rPr>
        <w:t xml:space="preserve">As respostas ilegíveis ou que não possam ser claramente identificadas são classificadas com </w:t>
      </w:r>
      <w:r w:rsidR="000F367B" w:rsidRPr="00F537D5">
        <w:rPr>
          <w:sz w:val="20"/>
          <w:szCs w:val="20"/>
        </w:rPr>
        <w:t xml:space="preserve">zero </w:t>
      </w:r>
      <w:r w:rsidRPr="00F537D5">
        <w:rPr>
          <w:sz w:val="20"/>
          <w:szCs w:val="20"/>
        </w:rPr>
        <w:t>pontos. No entanto, em caso de omissão ou de engano na identificação de uma resposta,</w:t>
      </w:r>
      <w:r w:rsidR="00AC39FD" w:rsidRPr="00F537D5">
        <w:rPr>
          <w:sz w:val="20"/>
          <w:szCs w:val="20"/>
        </w:rPr>
        <w:t xml:space="preserve"> </w:t>
      </w:r>
      <w:r w:rsidRPr="00F537D5">
        <w:rPr>
          <w:sz w:val="20"/>
          <w:szCs w:val="20"/>
        </w:rPr>
        <w:t>esta pode ser classificada se for possível identificar inequivocamente o item a que diz respeito.</w:t>
      </w:r>
    </w:p>
    <w:p w14:paraId="18C01587" w14:textId="77777777" w:rsidR="000F367B" w:rsidRPr="00F537D5" w:rsidRDefault="009F570C" w:rsidP="00F537D5">
      <w:pPr>
        <w:pStyle w:val="PargrafodaLista"/>
        <w:numPr>
          <w:ilvl w:val="0"/>
          <w:numId w:val="6"/>
        </w:numPr>
        <w:spacing w:after="0" w:line="360" w:lineRule="auto"/>
        <w:ind w:left="567" w:hanging="283"/>
        <w:jc w:val="both"/>
        <w:rPr>
          <w:sz w:val="20"/>
          <w:szCs w:val="20"/>
        </w:rPr>
      </w:pPr>
      <w:r w:rsidRPr="00F537D5">
        <w:rPr>
          <w:sz w:val="20"/>
          <w:szCs w:val="20"/>
        </w:rPr>
        <w:t>Se o examinando responder a um mesmo item mais do que uma vez, não eliminando inequivocamente a(s) resposta(s) que não deseja que seja(m) classificada(s), deve ser considerada apenas a resposta que surgir em primeiro lugar.</w:t>
      </w:r>
      <w:r w:rsidR="00D91DB6" w:rsidRPr="00F537D5">
        <w:rPr>
          <w:sz w:val="20"/>
          <w:szCs w:val="20"/>
        </w:rPr>
        <w:t xml:space="preserve"> </w:t>
      </w:r>
    </w:p>
    <w:p w14:paraId="1C068F99" w14:textId="77777777" w:rsidR="007D4175" w:rsidRPr="00503A1D" w:rsidRDefault="007D4175" w:rsidP="00F537D5">
      <w:pPr>
        <w:spacing w:after="0" w:line="360" w:lineRule="auto"/>
        <w:contextualSpacing/>
        <w:jc w:val="both"/>
      </w:pPr>
    </w:p>
    <w:p w14:paraId="42BF92DC" w14:textId="77777777" w:rsidR="009F570C" w:rsidRPr="00F537D5" w:rsidRDefault="00D91DB6" w:rsidP="00F537D5">
      <w:pPr>
        <w:spacing w:after="0" w:line="360" w:lineRule="auto"/>
        <w:ind w:left="284"/>
        <w:contextualSpacing/>
        <w:jc w:val="both"/>
        <w:rPr>
          <w:rFonts w:asciiTheme="minorHAnsi" w:hAnsiTheme="minorHAnsi" w:cs="LucidaSans-Demi"/>
          <w:b/>
          <w:sz w:val="20"/>
          <w:szCs w:val="20"/>
          <w:lang w:eastAsia="pt-PT"/>
        </w:rPr>
      </w:pPr>
      <w:r w:rsidRPr="00F537D5">
        <w:rPr>
          <w:rFonts w:asciiTheme="minorHAnsi" w:hAnsiTheme="minorHAnsi" w:cs="LucidaSans-Demi"/>
          <w:b/>
          <w:sz w:val="20"/>
          <w:szCs w:val="20"/>
          <w:lang w:eastAsia="pt-PT"/>
        </w:rPr>
        <w:t>Itens de seleção</w:t>
      </w:r>
    </w:p>
    <w:p w14:paraId="4A71D731" w14:textId="77777777" w:rsidR="00D91DB6" w:rsidRPr="00F537D5" w:rsidRDefault="00D91DB6" w:rsidP="00F537D5">
      <w:pPr>
        <w:spacing w:after="0" w:line="360" w:lineRule="auto"/>
        <w:ind w:left="284"/>
        <w:contextualSpacing/>
        <w:jc w:val="both"/>
        <w:rPr>
          <w:rFonts w:asciiTheme="minorHAnsi" w:hAnsiTheme="minorHAnsi" w:cs="LucidaSans"/>
          <w:sz w:val="20"/>
          <w:szCs w:val="20"/>
          <w:u w:val="single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u w:val="single"/>
          <w:lang w:eastAsia="pt-PT"/>
        </w:rPr>
        <w:t>Escolha múltipla</w:t>
      </w:r>
    </w:p>
    <w:p w14:paraId="0C594167" w14:textId="77777777" w:rsidR="00D91DB6" w:rsidRPr="00F537D5" w:rsidRDefault="00D91DB6" w:rsidP="00F537D5">
      <w:pPr>
        <w:spacing w:after="0" w:line="360" w:lineRule="auto"/>
        <w:ind w:left="284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A cotação total do item só é atribuída às respostas que apresentem de forma inequívoca a única opção correta.</w:t>
      </w:r>
    </w:p>
    <w:p w14:paraId="572ED4A6" w14:textId="77777777" w:rsidR="00D91DB6" w:rsidRPr="00F537D5" w:rsidRDefault="00D91DB6" w:rsidP="00F537D5">
      <w:pPr>
        <w:spacing w:after="0" w:line="360" w:lineRule="auto"/>
        <w:ind w:left="284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São classificadas com zero pontos as respostas em que seja assinalada:</w:t>
      </w:r>
    </w:p>
    <w:p w14:paraId="3AA0C20A" w14:textId="77777777" w:rsidR="00D91DB6" w:rsidRPr="00F537D5" w:rsidRDefault="00503A1D" w:rsidP="00F537D5">
      <w:pPr>
        <w:spacing w:after="0" w:line="360" w:lineRule="auto"/>
        <w:ind w:left="284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- </w:t>
      </w:r>
      <w:r w:rsidR="00D91DB6" w:rsidRPr="00F537D5">
        <w:rPr>
          <w:rFonts w:asciiTheme="minorHAnsi" w:hAnsiTheme="minorHAnsi" w:cs="Arial"/>
          <w:sz w:val="20"/>
          <w:szCs w:val="20"/>
          <w:lang w:eastAsia="pt-PT"/>
        </w:rPr>
        <w:t> </w:t>
      </w:r>
      <w:proofErr w:type="gramStart"/>
      <w:r w:rsidR="00D91DB6" w:rsidRPr="00F537D5">
        <w:rPr>
          <w:rFonts w:asciiTheme="minorHAnsi" w:hAnsiTheme="minorHAnsi" w:cs="LucidaSans"/>
          <w:sz w:val="20"/>
          <w:szCs w:val="20"/>
          <w:lang w:eastAsia="pt-PT"/>
        </w:rPr>
        <w:t>uma</w:t>
      </w:r>
      <w:proofErr w:type="gramEnd"/>
      <w:r w:rsidR="00D91DB6"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 opção incorreta;</w:t>
      </w:r>
    </w:p>
    <w:p w14:paraId="4440DC63" w14:textId="77777777" w:rsidR="00D91DB6" w:rsidRPr="00F537D5" w:rsidRDefault="00503A1D" w:rsidP="00F537D5">
      <w:pPr>
        <w:spacing w:after="0" w:line="360" w:lineRule="auto"/>
        <w:ind w:left="284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- </w:t>
      </w:r>
      <w:r w:rsidR="00D91DB6" w:rsidRPr="00F537D5">
        <w:rPr>
          <w:rFonts w:asciiTheme="minorHAnsi" w:hAnsiTheme="minorHAnsi" w:cs="Arial"/>
          <w:sz w:val="20"/>
          <w:szCs w:val="20"/>
          <w:lang w:eastAsia="pt-PT"/>
        </w:rPr>
        <w:t> </w:t>
      </w:r>
      <w:r w:rsidR="00D91DB6" w:rsidRPr="00F537D5">
        <w:rPr>
          <w:rFonts w:asciiTheme="minorHAnsi" w:hAnsiTheme="minorHAnsi" w:cs="LucidaSans"/>
          <w:sz w:val="20"/>
          <w:szCs w:val="20"/>
          <w:lang w:eastAsia="pt-PT"/>
        </w:rPr>
        <w:t>mais do que uma opção.</w:t>
      </w:r>
    </w:p>
    <w:p w14:paraId="0753AB3E" w14:textId="77777777" w:rsidR="00D91DB6" w:rsidRPr="00F537D5" w:rsidRDefault="00D91DB6" w:rsidP="00F537D5">
      <w:pPr>
        <w:spacing w:after="0" w:line="360" w:lineRule="auto"/>
        <w:ind w:left="284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Não há lugar a classificações intermédias.</w:t>
      </w:r>
    </w:p>
    <w:p w14:paraId="2FDD24DE" w14:textId="77777777" w:rsidR="002B0663" w:rsidRPr="00F537D5" w:rsidRDefault="002B0663" w:rsidP="00F537D5">
      <w:pPr>
        <w:spacing w:after="0" w:line="360" w:lineRule="auto"/>
        <w:ind w:left="284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</w:p>
    <w:p w14:paraId="51DC2D18" w14:textId="77777777" w:rsidR="002B0663" w:rsidRPr="00F537D5" w:rsidRDefault="007D1FD7" w:rsidP="00F537D5">
      <w:pPr>
        <w:spacing w:after="0" w:line="360" w:lineRule="auto"/>
        <w:ind w:left="284"/>
        <w:contextualSpacing/>
        <w:jc w:val="both"/>
        <w:rPr>
          <w:rFonts w:asciiTheme="minorHAnsi" w:hAnsiTheme="minorHAnsi" w:cs="LucidaSans"/>
          <w:sz w:val="20"/>
          <w:szCs w:val="20"/>
          <w:u w:val="single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u w:val="single"/>
          <w:lang w:eastAsia="pt-PT"/>
        </w:rPr>
        <w:lastRenderedPageBreak/>
        <w:t>Verdadeiro/falso e de associação ou de correspondência.</w:t>
      </w:r>
    </w:p>
    <w:p w14:paraId="06BAC066" w14:textId="77777777" w:rsidR="007D1FD7" w:rsidRPr="00F537D5" w:rsidRDefault="007D1FD7" w:rsidP="00F537D5">
      <w:pPr>
        <w:spacing w:after="0" w:line="360" w:lineRule="auto"/>
        <w:ind w:left="284"/>
        <w:contextualSpacing/>
        <w:jc w:val="both"/>
        <w:rPr>
          <w:rFonts w:asciiTheme="minorHAnsi" w:hAnsiTheme="minorHAnsi" w:cs="LucidaSans"/>
          <w:sz w:val="20"/>
          <w:szCs w:val="20"/>
          <w:u w:val="single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Nos itens de verdadeiro/falso e de associação ou de correspondência, a classificação a atribuir tem em conta o nível de desempenho revelado na resposta. </w:t>
      </w:r>
      <w:r w:rsidR="00D91DB6"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A cada nível de desempenho corresponde uma dada pontuação. É classificada com zero pontos qualquer resposta que não atinja o nível 1 de desempenho. </w:t>
      </w:r>
    </w:p>
    <w:p w14:paraId="4573B1E4" w14:textId="77777777" w:rsidR="009F570C" w:rsidRPr="00F537D5" w:rsidRDefault="00D91DB6" w:rsidP="00F537D5">
      <w:pPr>
        <w:pStyle w:val="PargrafodaLista"/>
        <w:spacing w:after="0" w:line="360" w:lineRule="auto"/>
        <w:ind w:left="284"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Considera-se incorreta qualquer associação/correspondência que relacione um elemento de um dado conjunto com mais do que um elemento do outro conjunto.</w:t>
      </w:r>
    </w:p>
    <w:p w14:paraId="027C5172" w14:textId="77777777" w:rsidR="007D1FD7" w:rsidRPr="00F537D5" w:rsidRDefault="007D1FD7" w:rsidP="00F537D5">
      <w:pPr>
        <w:spacing w:after="0" w:line="360" w:lineRule="auto"/>
        <w:ind w:left="284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Nos itens de verdadeiro/falso, serão cotadas com zero pontos as respostas em que todas as</w:t>
      </w:r>
    </w:p>
    <w:p w14:paraId="764D3F2E" w14:textId="77777777" w:rsidR="007D1FD7" w:rsidRPr="00F537D5" w:rsidRDefault="007D1FD7" w:rsidP="00F537D5">
      <w:pPr>
        <w:spacing w:after="0" w:line="360" w:lineRule="auto"/>
        <w:ind w:left="284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afirmações sejam avaliadas como verdadeiras ou como falsas.</w:t>
      </w:r>
    </w:p>
    <w:p w14:paraId="0C7DAD78" w14:textId="77777777" w:rsidR="007D1FD7" w:rsidRPr="00F537D5" w:rsidRDefault="007D1FD7" w:rsidP="00F537D5">
      <w:pPr>
        <w:spacing w:after="0" w:line="360" w:lineRule="auto"/>
        <w:ind w:left="284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</w:p>
    <w:p w14:paraId="4C749269" w14:textId="77777777" w:rsidR="00D91DB6" w:rsidRPr="00F537D5" w:rsidRDefault="00D91DB6" w:rsidP="00F537D5">
      <w:pPr>
        <w:pStyle w:val="PargrafodaLista"/>
        <w:spacing w:after="0" w:line="360" w:lineRule="auto"/>
        <w:ind w:left="284"/>
        <w:jc w:val="both"/>
        <w:rPr>
          <w:rFonts w:asciiTheme="minorHAnsi" w:hAnsiTheme="minorHAnsi" w:cs="LucidaSans"/>
          <w:sz w:val="20"/>
          <w:szCs w:val="20"/>
          <w:u w:val="single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u w:val="single"/>
          <w:lang w:eastAsia="pt-PT"/>
        </w:rPr>
        <w:t>Ordenação</w:t>
      </w:r>
    </w:p>
    <w:p w14:paraId="2F219A5E" w14:textId="77777777" w:rsidR="00D91DB6" w:rsidRPr="00F537D5" w:rsidRDefault="00D91DB6" w:rsidP="00F537D5">
      <w:pPr>
        <w:pStyle w:val="PargrafodaLista"/>
        <w:spacing w:after="0" w:line="360" w:lineRule="auto"/>
        <w:ind w:left="284"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A cotação total do item só é atribuída às respostas em que a sequência esteja integralmente</w:t>
      </w:r>
      <w:r w:rsidR="00985421"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 </w:t>
      </w:r>
      <w:r w:rsidRPr="00F537D5">
        <w:rPr>
          <w:rFonts w:asciiTheme="minorHAnsi" w:hAnsiTheme="minorHAnsi" w:cs="LucidaSans"/>
          <w:sz w:val="20"/>
          <w:szCs w:val="20"/>
          <w:lang w:eastAsia="pt-PT"/>
        </w:rPr>
        <w:t>correta e completa.</w:t>
      </w:r>
    </w:p>
    <w:p w14:paraId="372BC1EB" w14:textId="77777777" w:rsidR="00D91DB6" w:rsidRPr="00F537D5" w:rsidRDefault="00D91DB6" w:rsidP="00F537D5">
      <w:pPr>
        <w:pStyle w:val="PargrafodaLista"/>
        <w:spacing w:after="0" w:line="360" w:lineRule="auto"/>
        <w:ind w:left="284"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São classificadas com zero pontos as respostas em que:</w:t>
      </w:r>
    </w:p>
    <w:p w14:paraId="24BB2FEF" w14:textId="77777777" w:rsidR="00D91DB6" w:rsidRPr="00F537D5" w:rsidRDefault="000F367B" w:rsidP="00F537D5">
      <w:pPr>
        <w:pStyle w:val="PargrafodaLista"/>
        <w:spacing w:after="0" w:line="360" w:lineRule="auto"/>
        <w:ind w:left="284"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- </w:t>
      </w:r>
      <w:proofErr w:type="gramStart"/>
      <w:r w:rsidR="00D91DB6" w:rsidRPr="00F537D5">
        <w:rPr>
          <w:rFonts w:asciiTheme="minorHAnsi" w:hAnsiTheme="minorHAnsi" w:cs="LucidaSans"/>
          <w:sz w:val="20"/>
          <w:szCs w:val="20"/>
          <w:lang w:eastAsia="pt-PT"/>
        </w:rPr>
        <w:t>seja</w:t>
      </w:r>
      <w:proofErr w:type="gramEnd"/>
      <w:r w:rsidR="00D91DB6"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 apresentada uma sequência incorreta;</w:t>
      </w:r>
    </w:p>
    <w:p w14:paraId="3C2ABC51" w14:textId="77777777" w:rsidR="00D91DB6" w:rsidRPr="00F537D5" w:rsidRDefault="000F367B" w:rsidP="00F537D5">
      <w:pPr>
        <w:pStyle w:val="PargrafodaLista"/>
        <w:spacing w:after="0" w:line="360" w:lineRule="auto"/>
        <w:ind w:left="284"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- </w:t>
      </w:r>
      <w:proofErr w:type="gramStart"/>
      <w:r w:rsidR="00D91DB6" w:rsidRPr="00F537D5">
        <w:rPr>
          <w:rFonts w:asciiTheme="minorHAnsi" w:hAnsiTheme="minorHAnsi" w:cs="LucidaSans"/>
          <w:sz w:val="20"/>
          <w:szCs w:val="20"/>
          <w:lang w:eastAsia="pt-PT"/>
        </w:rPr>
        <w:t>seja</w:t>
      </w:r>
      <w:proofErr w:type="gramEnd"/>
      <w:r w:rsidR="00D91DB6"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 omitido, pelo menos, um dos elementos da sequência solicitada.</w:t>
      </w:r>
    </w:p>
    <w:p w14:paraId="4E8736C2" w14:textId="77777777" w:rsidR="00C77DEB" w:rsidRDefault="00D91DB6" w:rsidP="00C77DEB">
      <w:pPr>
        <w:pStyle w:val="PargrafodaLista"/>
        <w:spacing w:after="0" w:line="360" w:lineRule="auto"/>
        <w:ind w:left="284"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Não há lugar a classificações intermédias.</w:t>
      </w:r>
    </w:p>
    <w:p w14:paraId="344C8752" w14:textId="77777777" w:rsidR="00C77DEB" w:rsidRPr="00C77DEB" w:rsidRDefault="00C77DEB" w:rsidP="00C77DEB">
      <w:pPr>
        <w:pStyle w:val="PargrafodaLista"/>
        <w:spacing w:after="0" w:line="360" w:lineRule="auto"/>
        <w:ind w:left="284"/>
        <w:jc w:val="both"/>
        <w:rPr>
          <w:rFonts w:asciiTheme="minorHAnsi" w:hAnsiTheme="minorHAnsi" w:cs="LucidaSans"/>
          <w:sz w:val="20"/>
          <w:szCs w:val="20"/>
          <w:lang w:eastAsia="pt-PT"/>
        </w:rPr>
      </w:pPr>
    </w:p>
    <w:p w14:paraId="76F01C45" w14:textId="77777777" w:rsidR="00D6255B" w:rsidRPr="00473C1E" w:rsidRDefault="00D6255B" w:rsidP="00D6255B">
      <w:pPr>
        <w:spacing w:after="0" w:line="360" w:lineRule="auto"/>
        <w:ind w:left="284"/>
        <w:contextualSpacing/>
        <w:jc w:val="both"/>
        <w:rPr>
          <w:rFonts w:asciiTheme="minorHAnsi" w:hAnsiTheme="minorHAnsi" w:cs="LucidaSans-Demi"/>
          <w:b/>
          <w:sz w:val="20"/>
          <w:szCs w:val="20"/>
          <w:lang w:eastAsia="pt-PT"/>
        </w:rPr>
      </w:pPr>
      <w:r w:rsidRPr="00473C1E">
        <w:rPr>
          <w:rFonts w:asciiTheme="minorHAnsi" w:hAnsiTheme="minorHAnsi" w:cs="LucidaSans-Demi"/>
          <w:b/>
          <w:sz w:val="20"/>
          <w:szCs w:val="20"/>
          <w:lang w:eastAsia="pt-PT"/>
        </w:rPr>
        <w:t>Itens de construção</w:t>
      </w:r>
    </w:p>
    <w:p w14:paraId="747967D8" w14:textId="77777777" w:rsidR="007D1FD7" w:rsidRPr="00F537D5" w:rsidRDefault="009F570C" w:rsidP="00F537D5">
      <w:pPr>
        <w:spacing w:after="0" w:line="360" w:lineRule="auto"/>
        <w:ind w:left="284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473C1E">
        <w:rPr>
          <w:rFonts w:asciiTheme="minorHAnsi" w:hAnsiTheme="minorHAnsi" w:cs="LucidaSans"/>
          <w:sz w:val="20"/>
          <w:szCs w:val="20"/>
          <w:u w:val="single"/>
          <w:lang w:eastAsia="pt-PT"/>
        </w:rPr>
        <w:t>Nos itens de resposta</w:t>
      </w:r>
      <w:r w:rsidRPr="00F537D5">
        <w:rPr>
          <w:rFonts w:asciiTheme="minorHAnsi" w:hAnsiTheme="minorHAnsi" w:cs="LucidaSans"/>
          <w:sz w:val="20"/>
          <w:szCs w:val="20"/>
          <w:u w:val="single"/>
          <w:lang w:eastAsia="pt-PT"/>
        </w:rPr>
        <w:t xml:space="preserve"> aberta</w:t>
      </w:r>
      <w:r w:rsidRPr="00F537D5">
        <w:rPr>
          <w:rFonts w:asciiTheme="minorHAnsi" w:hAnsiTheme="minorHAnsi" w:cs="LucidaSans"/>
          <w:sz w:val="20"/>
          <w:szCs w:val="20"/>
          <w:lang w:eastAsia="pt-PT"/>
        </w:rPr>
        <w:t>, se a resposta incluir tópicos excedentes relativamente aos pedidos, deve ser atribuída a cotação prevista, desde que o examinando aborde os estipulado</w:t>
      </w:r>
      <w:r w:rsidRPr="00D6255B">
        <w:rPr>
          <w:rFonts w:asciiTheme="minorHAnsi" w:hAnsiTheme="minorHAnsi" w:cs="LucidaSans"/>
          <w:sz w:val="20"/>
          <w:szCs w:val="20"/>
          <w:lang w:eastAsia="pt-PT"/>
        </w:rPr>
        <w:t>s,</w:t>
      </w: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 e os excedentes não os contrariem. No caso de a resposta apresentar contradição entre tópicos excedentes e tópicos estipulados, não deve ser atribuída qualquer cotação a estes últimos.</w:t>
      </w:r>
    </w:p>
    <w:p w14:paraId="7091AF25" w14:textId="77777777" w:rsidR="00985421" w:rsidRDefault="009F570C" w:rsidP="00F537D5">
      <w:pPr>
        <w:spacing w:after="0" w:line="360" w:lineRule="auto"/>
        <w:ind w:left="284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u w:val="single"/>
          <w:lang w:eastAsia="pt-PT"/>
        </w:rPr>
        <w:t>Nos itens fechados de resposta curta</w:t>
      </w:r>
      <w:r w:rsidRPr="00F537D5">
        <w:rPr>
          <w:rFonts w:asciiTheme="minorHAnsi" w:hAnsiTheme="minorHAnsi" w:cs="LucidaSans"/>
          <w:sz w:val="20"/>
          <w:szCs w:val="20"/>
          <w:lang w:eastAsia="pt-PT"/>
        </w:rPr>
        <w:t>, caso a resposta contenha elementos que excedam o solicitado, só são considerados para efeito da classificação os elementos que satisfaçam o que é pedido, segundo a ordem pela qual são apresentados na resposta.</w:t>
      </w:r>
    </w:p>
    <w:p w14:paraId="1FF90B04" w14:textId="77777777" w:rsidR="00F537D5" w:rsidRPr="00F537D5" w:rsidRDefault="00F537D5" w:rsidP="00F537D5">
      <w:pPr>
        <w:spacing w:after="0" w:line="360" w:lineRule="auto"/>
        <w:ind w:left="284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</w:p>
    <w:p w14:paraId="30285393" w14:textId="77777777" w:rsidR="003E1BAD" w:rsidRPr="00F537D5" w:rsidRDefault="003E1BAD" w:rsidP="00F537D5">
      <w:pPr>
        <w:spacing w:after="0" w:line="360" w:lineRule="auto"/>
        <w:ind w:left="284"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u w:val="single"/>
          <w:lang w:eastAsia="pt-PT"/>
        </w:rPr>
        <w:t>Na execução laboratorial, da prova prática</w:t>
      </w:r>
      <w:r w:rsidRPr="00F537D5">
        <w:rPr>
          <w:rFonts w:asciiTheme="minorHAnsi" w:hAnsiTheme="minorHAnsi" w:cs="LucidaSans"/>
          <w:sz w:val="20"/>
          <w:szCs w:val="20"/>
          <w:lang w:eastAsia="pt-PT"/>
        </w:rPr>
        <w:t>, serão avaliados os seguintes parâmetros:</w:t>
      </w:r>
    </w:p>
    <w:p w14:paraId="161AEDF2" w14:textId="77777777" w:rsidR="003E1BAD" w:rsidRPr="00F537D5" w:rsidRDefault="003E1BAD" w:rsidP="00F537D5">
      <w:pPr>
        <w:spacing w:after="0" w:line="360" w:lineRule="auto"/>
        <w:ind w:left="284"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Cumprimento das regras de segurança.</w:t>
      </w:r>
    </w:p>
    <w:p w14:paraId="22271197" w14:textId="77777777" w:rsidR="003E1BAD" w:rsidRPr="00F537D5" w:rsidRDefault="003E1BAD" w:rsidP="00F537D5">
      <w:pPr>
        <w:spacing w:after="0" w:line="360" w:lineRule="auto"/>
        <w:ind w:left="284"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Destreza manual no manuseamento do material.</w:t>
      </w:r>
    </w:p>
    <w:p w14:paraId="4FDA9BEE" w14:textId="77777777" w:rsidR="003E1BAD" w:rsidRPr="00F537D5" w:rsidRDefault="003E1BAD" w:rsidP="00F537D5">
      <w:pPr>
        <w:spacing w:after="0" w:line="360" w:lineRule="auto"/>
        <w:ind w:left="284"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>Medições efetuadas com correção.</w:t>
      </w:r>
    </w:p>
    <w:p w14:paraId="109CDDA5" w14:textId="77777777" w:rsidR="003E1BAD" w:rsidRPr="00F537D5" w:rsidRDefault="003E1BAD" w:rsidP="00F537D5">
      <w:pPr>
        <w:spacing w:after="0" w:line="360" w:lineRule="auto"/>
        <w:ind w:left="284"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Registo correto e organizado dos resultados/observações efetuados. </w:t>
      </w:r>
    </w:p>
    <w:p w14:paraId="6CEFB0CC" w14:textId="77777777" w:rsidR="003E1BAD" w:rsidRPr="00F537D5" w:rsidRDefault="003E1BAD" w:rsidP="00F537D5">
      <w:pPr>
        <w:spacing w:after="0" w:line="360" w:lineRule="auto"/>
        <w:ind w:left="284"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F537D5">
        <w:rPr>
          <w:rFonts w:asciiTheme="minorHAnsi" w:hAnsiTheme="minorHAnsi" w:cs="LucidaSans"/>
          <w:sz w:val="20"/>
          <w:szCs w:val="20"/>
          <w:u w:val="single"/>
          <w:lang w:eastAsia="pt-PT"/>
        </w:rPr>
        <w:t>Na classificação do relatório</w:t>
      </w:r>
      <w:r w:rsidRPr="00F537D5">
        <w:rPr>
          <w:rFonts w:asciiTheme="minorHAnsi" w:hAnsiTheme="minorHAnsi" w:cs="LucidaSans"/>
          <w:sz w:val="20"/>
          <w:szCs w:val="20"/>
          <w:lang w:eastAsia="pt-PT"/>
        </w:rPr>
        <w:t xml:space="preserve"> e das questões serão aplicados os mesmos critérios utilizados na prova escrita.</w:t>
      </w:r>
    </w:p>
    <w:p w14:paraId="425E623E" w14:textId="77777777" w:rsidR="00AC39FD" w:rsidRPr="00F537D5" w:rsidRDefault="00AC39FD" w:rsidP="00F537D5">
      <w:pPr>
        <w:spacing w:after="0" w:line="360" w:lineRule="auto"/>
        <w:ind w:left="284" w:right="142"/>
        <w:contextualSpacing/>
        <w:jc w:val="both"/>
        <w:rPr>
          <w:b/>
          <w:sz w:val="20"/>
          <w:szCs w:val="20"/>
        </w:rPr>
      </w:pPr>
    </w:p>
    <w:p w14:paraId="39EBC029" w14:textId="77777777" w:rsidR="00C77DEB" w:rsidRPr="00C77DEB" w:rsidRDefault="00C77DEB" w:rsidP="00C77DEB">
      <w:pPr>
        <w:spacing w:after="0" w:line="360" w:lineRule="auto"/>
        <w:ind w:left="284" w:right="142"/>
        <w:contextualSpacing/>
        <w:jc w:val="both"/>
        <w:rPr>
          <w:rFonts w:asciiTheme="minorHAnsi" w:hAnsiTheme="minorHAnsi" w:cs="LucidaSans"/>
          <w:b/>
          <w:sz w:val="20"/>
          <w:szCs w:val="20"/>
          <w:lang w:eastAsia="pt-PT"/>
        </w:rPr>
      </w:pPr>
      <w:r w:rsidRPr="00C77DEB">
        <w:rPr>
          <w:rFonts w:asciiTheme="minorHAnsi" w:hAnsiTheme="minorHAnsi" w:cs="LucidaSans"/>
          <w:b/>
          <w:sz w:val="20"/>
          <w:szCs w:val="20"/>
          <w:lang w:eastAsia="pt-PT"/>
        </w:rPr>
        <w:t>5. Material</w:t>
      </w:r>
    </w:p>
    <w:p w14:paraId="2437C45B" w14:textId="77777777" w:rsidR="00C77DEB" w:rsidRPr="00C77DEB" w:rsidRDefault="00C77DEB" w:rsidP="00C77DEB">
      <w:pPr>
        <w:spacing w:after="0" w:line="360" w:lineRule="auto"/>
        <w:ind w:left="284" w:right="142"/>
        <w:contextualSpacing/>
        <w:jc w:val="both"/>
        <w:rPr>
          <w:rFonts w:asciiTheme="minorHAnsi" w:hAnsiTheme="minorHAnsi" w:cs="LucidaSans"/>
          <w:sz w:val="20"/>
          <w:szCs w:val="20"/>
          <w:u w:val="single"/>
          <w:lang w:eastAsia="pt-PT"/>
        </w:rPr>
      </w:pPr>
      <w:r w:rsidRPr="00C77DEB">
        <w:rPr>
          <w:rFonts w:asciiTheme="minorHAnsi" w:hAnsiTheme="minorHAnsi" w:cs="LucidaSans"/>
          <w:sz w:val="20"/>
          <w:szCs w:val="20"/>
          <w:u w:val="single"/>
          <w:lang w:eastAsia="pt-PT"/>
        </w:rPr>
        <w:t>Prova escrita</w:t>
      </w:r>
    </w:p>
    <w:p w14:paraId="0A749A46" w14:textId="77777777" w:rsidR="00C77DEB" w:rsidRPr="00C77DEB" w:rsidRDefault="00C77DEB" w:rsidP="00C77DEB">
      <w:pPr>
        <w:spacing w:after="0" w:line="360" w:lineRule="auto"/>
        <w:ind w:left="284"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C77DEB">
        <w:rPr>
          <w:rFonts w:asciiTheme="minorHAnsi" w:hAnsiTheme="minorHAnsi" w:cs="LucidaSans"/>
          <w:sz w:val="20"/>
          <w:szCs w:val="20"/>
          <w:lang w:eastAsia="pt-PT"/>
        </w:rPr>
        <w:t>O examinando apenas pode usar, como material de escrita, caneta ou esferográfica de tinta indelével, azul ou preta.</w:t>
      </w:r>
    </w:p>
    <w:p w14:paraId="364F2049" w14:textId="77777777" w:rsidR="00C77DEB" w:rsidRPr="00C77DEB" w:rsidRDefault="00C77DEB" w:rsidP="00C77DEB">
      <w:pPr>
        <w:spacing w:after="0" w:line="360" w:lineRule="auto"/>
        <w:ind w:left="284"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C77DEB">
        <w:rPr>
          <w:rFonts w:asciiTheme="minorHAnsi" w:hAnsiTheme="minorHAnsi" w:cs="LucidaSans"/>
          <w:sz w:val="20"/>
          <w:szCs w:val="20"/>
          <w:lang w:eastAsia="pt-PT"/>
        </w:rPr>
        <w:t>As respostas são registadas em folha própria, fornecida pelo estabelecimento de ensino</w:t>
      </w:r>
      <w:r>
        <w:rPr>
          <w:rFonts w:asciiTheme="minorHAnsi" w:hAnsiTheme="minorHAnsi" w:cs="LucidaSans"/>
          <w:sz w:val="20"/>
          <w:szCs w:val="20"/>
          <w:lang w:eastAsia="pt-PT"/>
        </w:rPr>
        <w:t>.</w:t>
      </w:r>
    </w:p>
    <w:p w14:paraId="1496547C" w14:textId="77777777" w:rsidR="00C77DEB" w:rsidRDefault="00C77DEB" w:rsidP="00C77DEB">
      <w:pPr>
        <w:spacing w:after="0" w:line="360" w:lineRule="auto"/>
        <w:ind w:left="284"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C77DEB">
        <w:rPr>
          <w:rFonts w:asciiTheme="minorHAnsi" w:hAnsiTheme="minorHAnsi" w:cs="LucidaSans"/>
          <w:sz w:val="20"/>
          <w:szCs w:val="20"/>
          <w:lang w:eastAsia="pt-PT"/>
        </w:rPr>
        <w:t>Não é permitido o uso de corretor.</w:t>
      </w:r>
    </w:p>
    <w:p w14:paraId="6633C2DB" w14:textId="77777777" w:rsidR="00C77DEB" w:rsidRDefault="00C77DEB" w:rsidP="00C77DEB">
      <w:pPr>
        <w:spacing w:after="0" w:line="360" w:lineRule="auto"/>
        <w:ind w:left="284"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</w:p>
    <w:p w14:paraId="6AC73308" w14:textId="77777777" w:rsidR="00047E82" w:rsidRDefault="00047E82" w:rsidP="00C77DEB">
      <w:pPr>
        <w:spacing w:after="0" w:line="360" w:lineRule="auto"/>
        <w:ind w:left="284"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</w:p>
    <w:p w14:paraId="76FDB430" w14:textId="77777777" w:rsidR="00047E82" w:rsidRDefault="00047E82" w:rsidP="00C77DEB">
      <w:pPr>
        <w:spacing w:after="0" w:line="360" w:lineRule="auto"/>
        <w:ind w:left="284"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</w:p>
    <w:p w14:paraId="7DF6800F" w14:textId="77777777" w:rsidR="00047E82" w:rsidRPr="00C77DEB" w:rsidRDefault="00047E82" w:rsidP="00C77DEB">
      <w:pPr>
        <w:spacing w:after="0" w:line="360" w:lineRule="auto"/>
        <w:ind w:left="284"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</w:p>
    <w:p w14:paraId="749BAB91" w14:textId="77777777" w:rsidR="00C77DEB" w:rsidRPr="00C77DEB" w:rsidRDefault="00C77DEB" w:rsidP="00C77DEB">
      <w:pPr>
        <w:spacing w:after="0" w:line="360" w:lineRule="auto"/>
        <w:ind w:left="284"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</w:p>
    <w:p w14:paraId="1311DE14" w14:textId="77777777" w:rsidR="00C77DEB" w:rsidRPr="00C77DEB" w:rsidRDefault="00C77DEB" w:rsidP="00C77DEB">
      <w:pPr>
        <w:spacing w:after="0" w:line="360" w:lineRule="auto"/>
        <w:ind w:left="284" w:right="142"/>
        <w:contextualSpacing/>
        <w:jc w:val="both"/>
        <w:rPr>
          <w:rFonts w:asciiTheme="minorHAnsi" w:hAnsiTheme="minorHAnsi" w:cs="LucidaSans"/>
          <w:sz w:val="20"/>
          <w:szCs w:val="20"/>
          <w:u w:val="single"/>
          <w:lang w:eastAsia="pt-PT"/>
        </w:rPr>
      </w:pPr>
      <w:r w:rsidRPr="00C77DEB">
        <w:rPr>
          <w:rFonts w:asciiTheme="minorHAnsi" w:hAnsiTheme="minorHAnsi" w:cs="LucidaSans"/>
          <w:sz w:val="20"/>
          <w:szCs w:val="20"/>
          <w:u w:val="single"/>
          <w:lang w:eastAsia="pt-PT"/>
        </w:rPr>
        <w:t>Prova prática</w:t>
      </w:r>
    </w:p>
    <w:p w14:paraId="2F81573E" w14:textId="77777777" w:rsidR="00C77DEB" w:rsidRPr="00C77DEB" w:rsidRDefault="00C77DEB" w:rsidP="00C77DEB">
      <w:pPr>
        <w:spacing w:after="0" w:line="360" w:lineRule="auto"/>
        <w:ind w:left="284"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C77DEB">
        <w:rPr>
          <w:rFonts w:asciiTheme="minorHAnsi" w:hAnsiTheme="minorHAnsi" w:cs="LucidaSans"/>
          <w:sz w:val="20"/>
          <w:szCs w:val="20"/>
          <w:lang w:eastAsia="pt-PT"/>
        </w:rPr>
        <w:t xml:space="preserve">Além do material referido para a execução da prova escrita para a realização da prova prática o aluno deverá fazer-se acompanhar de bata e roupa adequada à execução de um trabalho laboratorial. </w:t>
      </w:r>
    </w:p>
    <w:p w14:paraId="0FFCC549" w14:textId="77777777" w:rsidR="00C77DEB" w:rsidRPr="00C77DEB" w:rsidRDefault="00C77DEB" w:rsidP="00C77DEB">
      <w:pPr>
        <w:spacing w:after="0" w:line="360" w:lineRule="auto"/>
        <w:ind w:left="284"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</w:p>
    <w:p w14:paraId="6F293A3D" w14:textId="77777777" w:rsidR="00C77DEB" w:rsidRPr="00C77DEB" w:rsidRDefault="00C77DEB" w:rsidP="00C77DEB">
      <w:pPr>
        <w:spacing w:after="0" w:line="360" w:lineRule="auto"/>
        <w:ind w:left="284" w:right="142"/>
        <w:contextualSpacing/>
        <w:jc w:val="both"/>
        <w:rPr>
          <w:rFonts w:asciiTheme="minorHAnsi" w:hAnsiTheme="minorHAnsi" w:cs="LucidaSans"/>
          <w:b/>
          <w:sz w:val="20"/>
          <w:szCs w:val="20"/>
          <w:lang w:eastAsia="pt-PT"/>
        </w:rPr>
      </w:pPr>
      <w:r w:rsidRPr="00C77DEB">
        <w:rPr>
          <w:rFonts w:asciiTheme="minorHAnsi" w:hAnsiTheme="minorHAnsi" w:cs="LucidaSans"/>
          <w:b/>
          <w:sz w:val="20"/>
          <w:szCs w:val="20"/>
          <w:lang w:eastAsia="pt-PT"/>
        </w:rPr>
        <w:t>6.</w:t>
      </w:r>
      <w:r>
        <w:rPr>
          <w:rFonts w:asciiTheme="minorHAnsi" w:hAnsiTheme="minorHAnsi" w:cs="LucidaSans"/>
          <w:b/>
          <w:sz w:val="20"/>
          <w:szCs w:val="20"/>
          <w:lang w:eastAsia="pt-PT"/>
        </w:rPr>
        <w:t xml:space="preserve"> </w:t>
      </w:r>
      <w:r w:rsidRPr="00C77DEB">
        <w:rPr>
          <w:rFonts w:asciiTheme="minorHAnsi" w:hAnsiTheme="minorHAnsi" w:cs="LucidaSans"/>
          <w:b/>
          <w:sz w:val="20"/>
          <w:szCs w:val="20"/>
          <w:lang w:eastAsia="pt-PT"/>
        </w:rPr>
        <w:t>Duração</w:t>
      </w:r>
    </w:p>
    <w:p w14:paraId="1BAC2342" w14:textId="77777777" w:rsidR="00C77DEB" w:rsidRPr="00C77DEB" w:rsidRDefault="00C77DEB" w:rsidP="00C77DEB">
      <w:pPr>
        <w:spacing w:after="0" w:line="360" w:lineRule="auto"/>
        <w:ind w:left="284"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C77DEB">
        <w:rPr>
          <w:rFonts w:asciiTheme="minorHAnsi" w:hAnsiTheme="minorHAnsi" w:cs="LucidaSans"/>
          <w:sz w:val="20"/>
          <w:szCs w:val="20"/>
          <w:lang w:eastAsia="pt-PT"/>
        </w:rPr>
        <w:t>A prova escrita tem a duração de 90 minutos.</w:t>
      </w:r>
    </w:p>
    <w:p w14:paraId="35D16070" w14:textId="77777777" w:rsidR="00600BCD" w:rsidRPr="00F537D5" w:rsidRDefault="00C77DEB" w:rsidP="00C77DEB">
      <w:pPr>
        <w:spacing w:after="0" w:line="360" w:lineRule="auto"/>
        <w:ind w:left="284" w:right="142"/>
        <w:contextualSpacing/>
        <w:jc w:val="both"/>
        <w:rPr>
          <w:rFonts w:asciiTheme="minorHAnsi" w:hAnsiTheme="minorHAnsi" w:cs="LucidaSans"/>
          <w:sz w:val="20"/>
          <w:szCs w:val="20"/>
          <w:lang w:eastAsia="pt-PT"/>
        </w:rPr>
      </w:pPr>
      <w:r w:rsidRPr="00C77DEB">
        <w:rPr>
          <w:rFonts w:asciiTheme="minorHAnsi" w:hAnsiTheme="minorHAnsi" w:cs="LucidaSans"/>
          <w:sz w:val="20"/>
          <w:szCs w:val="20"/>
          <w:lang w:eastAsia="pt-PT"/>
        </w:rPr>
        <w:t>A prova prática tem a duração de 90 minutos a que acresce a tolerância de 30 minutos.</w:t>
      </w:r>
    </w:p>
    <w:sectPr w:rsidR="00600BCD" w:rsidRPr="00F537D5" w:rsidSect="00CF053C">
      <w:footerReference w:type="default" r:id="rId10"/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9147F" w14:textId="77777777" w:rsidR="00330F7B" w:rsidRDefault="00330F7B" w:rsidP="00670C03">
      <w:pPr>
        <w:spacing w:after="0" w:line="240" w:lineRule="auto"/>
      </w:pPr>
      <w:r>
        <w:separator/>
      </w:r>
    </w:p>
  </w:endnote>
  <w:endnote w:type="continuationSeparator" w:id="0">
    <w:p w14:paraId="41A22FDF" w14:textId="77777777" w:rsidR="00330F7B" w:rsidRDefault="00330F7B" w:rsidP="0067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07"/>
      <w:gridCol w:w="1050"/>
      <w:gridCol w:w="4508"/>
    </w:tblGrid>
    <w:tr w:rsidR="00670C03" w14:paraId="79139D59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306A7BD" w14:textId="77777777" w:rsidR="00670C03" w:rsidRDefault="00670C03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15DA78C" w14:textId="77777777" w:rsidR="00670C03" w:rsidRPr="00670C03" w:rsidRDefault="00670C03">
          <w:pPr>
            <w:pStyle w:val="SemEspaamento"/>
            <w:rPr>
              <w:sz w:val="18"/>
              <w:szCs w:val="18"/>
            </w:rPr>
          </w:pPr>
          <w:r w:rsidRPr="00670C03">
            <w:rPr>
              <w:b/>
              <w:sz w:val="18"/>
              <w:szCs w:val="18"/>
            </w:rPr>
            <w:t xml:space="preserve">Página </w:t>
          </w:r>
          <w:r w:rsidR="0095181D" w:rsidRPr="00670C03">
            <w:rPr>
              <w:sz w:val="18"/>
              <w:szCs w:val="18"/>
            </w:rPr>
            <w:fldChar w:fldCharType="begin"/>
          </w:r>
          <w:r w:rsidRPr="00670C03">
            <w:rPr>
              <w:sz w:val="18"/>
              <w:szCs w:val="18"/>
            </w:rPr>
            <w:instrText xml:space="preserve"> PAGE  \* MERGEFORMAT </w:instrText>
          </w:r>
          <w:r w:rsidR="0095181D" w:rsidRPr="00670C03">
            <w:rPr>
              <w:sz w:val="18"/>
              <w:szCs w:val="18"/>
            </w:rPr>
            <w:fldChar w:fldCharType="separate"/>
          </w:r>
          <w:r w:rsidR="00047E82" w:rsidRPr="00047E82">
            <w:rPr>
              <w:b/>
              <w:noProof/>
              <w:sz w:val="18"/>
              <w:szCs w:val="18"/>
            </w:rPr>
            <w:t>6</w:t>
          </w:r>
          <w:r w:rsidR="0095181D" w:rsidRPr="00670C03">
            <w:rPr>
              <w:sz w:val="18"/>
              <w:szCs w:val="18"/>
            </w:rPr>
            <w:fldChar w:fldCharType="end"/>
          </w:r>
          <w:r w:rsidR="00D10312">
            <w:rPr>
              <w:sz w:val="18"/>
              <w:szCs w:val="18"/>
            </w:rPr>
            <w:t>/ 6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70F16DF1" w14:textId="77777777" w:rsidR="00670C03" w:rsidRDefault="00670C03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70C03" w14:paraId="5FDD6C9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08867A1" w14:textId="77777777" w:rsidR="00670C03" w:rsidRDefault="00670C03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BFC4E8D" w14:textId="77777777" w:rsidR="00670C03" w:rsidRDefault="00670C03">
          <w:pPr>
            <w:pStyle w:val="Cabealh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95E4080" w14:textId="77777777" w:rsidR="00670C03" w:rsidRDefault="00670C03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C9AD4C9" w14:textId="77777777" w:rsidR="00670C03" w:rsidRDefault="00670C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4B29B" w14:textId="77777777" w:rsidR="00330F7B" w:rsidRDefault="00330F7B" w:rsidP="00670C03">
      <w:pPr>
        <w:spacing w:after="0" w:line="240" w:lineRule="auto"/>
      </w:pPr>
      <w:r>
        <w:separator/>
      </w:r>
    </w:p>
  </w:footnote>
  <w:footnote w:type="continuationSeparator" w:id="0">
    <w:p w14:paraId="3BD2D0EC" w14:textId="77777777" w:rsidR="00330F7B" w:rsidRDefault="00330F7B" w:rsidP="0067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A12"/>
    <w:multiLevelType w:val="hybridMultilevel"/>
    <w:tmpl w:val="AF0E51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5C18"/>
    <w:multiLevelType w:val="hybridMultilevel"/>
    <w:tmpl w:val="ECF4DD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0F2D"/>
    <w:multiLevelType w:val="hybridMultilevel"/>
    <w:tmpl w:val="B3FE846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CA3725"/>
    <w:multiLevelType w:val="hybridMultilevel"/>
    <w:tmpl w:val="75629C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6FA5"/>
    <w:multiLevelType w:val="hybridMultilevel"/>
    <w:tmpl w:val="B8EE31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31DA"/>
    <w:multiLevelType w:val="hybridMultilevel"/>
    <w:tmpl w:val="52F2A40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9837E3"/>
    <w:multiLevelType w:val="hybridMultilevel"/>
    <w:tmpl w:val="18C6E5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A2C58"/>
    <w:multiLevelType w:val="hybridMultilevel"/>
    <w:tmpl w:val="0D0865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C6023"/>
    <w:multiLevelType w:val="hybridMultilevel"/>
    <w:tmpl w:val="F282E5C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831495"/>
    <w:multiLevelType w:val="hybridMultilevel"/>
    <w:tmpl w:val="A622035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3E7D14"/>
    <w:multiLevelType w:val="hybridMultilevel"/>
    <w:tmpl w:val="96BC4072"/>
    <w:lvl w:ilvl="0" w:tplc="0816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11" w15:restartNumberingAfterBreak="0">
    <w:nsid w:val="76A73809"/>
    <w:multiLevelType w:val="hybridMultilevel"/>
    <w:tmpl w:val="D19E1614"/>
    <w:lvl w:ilvl="0" w:tplc="0816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2" w15:restartNumberingAfterBreak="0">
    <w:nsid w:val="771419A9"/>
    <w:multiLevelType w:val="hybridMultilevel"/>
    <w:tmpl w:val="5E5675E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3A"/>
    <w:rsid w:val="00031D8E"/>
    <w:rsid w:val="00042EA6"/>
    <w:rsid w:val="00047E82"/>
    <w:rsid w:val="000655B8"/>
    <w:rsid w:val="0007392F"/>
    <w:rsid w:val="000943CD"/>
    <w:rsid w:val="000D08B4"/>
    <w:rsid w:val="000F367B"/>
    <w:rsid w:val="00106A76"/>
    <w:rsid w:val="001124C6"/>
    <w:rsid w:val="00124994"/>
    <w:rsid w:val="001456DD"/>
    <w:rsid w:val="001B3D94"/>
    <w:rsid w:val="001B4AD6"/>
    <w:rsid w:val="001B6403"/>
    <w:rsid w:val="001E6DDF"/>
    <w:rsid w:val="002016C0"/>
    <w:rsid w:val="00253DC0"/>
    <w:rsid w:val="00261E33"/>
    <w:rsid w:val="00280675"/>
    <w:rsid w:val="00286B35"/>
    <w:rsid w:val="00296D45"/>
    <w:rsid w:val="002B0663"/>
    <w:rsid w:val="002F1501"/>
    <w:rsid w:val="002F3258"/>
    <w:rsid w:val="00321981"/>
    <w:rsid w:val="00330F7B"/>
    <w:rsid w:val="003713F4"/>
    <w:rsid w:val="0037614A"/>
    <w:rsid w:val="00377BD2"/>
    <w:rsid w:val="003966B4"/>
    <w:rsid w:val="003D2BCC"/>
    <w:rsid w:val="003E1BAD"/>
    <w:rsid w:val="00400901"/>
    <w:rsid w:val="0040591D"/>
    <w:rsid w:val="004224A1"/>
    <w:rsid w:val="00457104"/>
    <w:rsid w:val="00473C1E"/>
    <w:rsid w:val="004B20B1"/>
    <w:rsid w:val="004D6A7D"/>
    <w:rsid w:val="00503A1D"/>
    <w:rsid w:val="00514C28"/>
    <w:rsid w:val="00514CA8"/>
    <w:rsid w:val="00532B90"/>
    <w:rsid w:val="005601F8"/>
    <w:rsid w:val="00582A6B"/>
    <w:rsid w:val="00597C18"/>
    <w:rsid w:val="00600BCD"/>
    <w:rsid w:val="006477AD"/>
    <w:rsid w:val="00657B6E"/>
    <w:rsid w:val="00670C03"/>
    <w:rsid w:val="006A3C0B"/>
    <w:rsid w:val="006A625A"/>
    <w:rsid w:val="006D40A3"/>
    <w:rsid w:val="006F1E3E"/>
    <w:rsid w:val="006F293A"/>
    <w:rsid w:val="00713C27"/>
    <w:rsid w:val="00724E5B"/>
    <w:rsid w:val="00755CED"/>
    <w:rsid w:val="007701B9"/>
    <w:rsid w:val="00782503"/>
    <w:rsid w:val="00796E96"/>
    <w:rsid w:val="007A59DE"/>
    <w:rsid w:val="007A7A2C"/>
    <w:rsid w:val="007D1FD7"/>
    <w:rsid w:val="007D4175"/>
    <w:rsid w:val="007E1A68"/>
    <w:rsid w:val="00835427"/>
    <w:rsid w:val="008820C5"/>
    <w:rsid w:val="0089638B"/>
    <w:rsid w:val="008C0CB8"/>
    <w:rsid w:val="008C0D4B"/>
    <w:rsid w:val="009012B4"/>
    <w:rsid w:val="0095181D"/>
    <w:rsid w:val="00985421"/>
    <w:rsid w:val="009916C3"/>
    <w:rsid w:val="00997745"/>
    <w:rsid w:val="009B29E9"/>
    <w:rsid w:val="009D36F7"/>
    <w:rsid w:val="009E265F"/>
    <w:rsid w:val="009F570C"/>
    <w:rsid w:val="00A0408C"/>
    <w:rsid w:val="00A14557"/>
    <w:rsid w:val="00A465C2"/>
    <w:rsid w:val="00A97E14"/>
    <w:rsid w:val="00AC39FD"/>
    <w:rsid w:val="00B130AB"/>
    <w:rsid w:val="00B31C3A"/>
    <w:rsid w:val="00B41E7A"/>
    <w:rsid w:val="00B63A3D"/>
    <w:rsid w:val="00B76671"/>
    <w:rsid w:val="00B8076E"/>
    <w:rsid w:val="00B91768"/>
    <w:rsid w:val="00C308FB"/>
    <w:rsid w:val="00C77DEB"/>
    <w:rsid w:val="00CE6722"/>
    <w:rsid w:val="00CF053C"/>
    <w:rsid w:val="00D10312"/>
    <w:rsid w:val="00D45085"/>
    <w:rsid w:val="00D5026B"/>
    <w:rsid w:val="00D61ACC"/>
    <w:rsid w:val="00D6255B"/>
    <w:rsid w:val="00D91DB6"/>
    <w:rsid w:val="00D94165"/>
    <w:rsid w:val="00D94905"/>
    <w:rsid w:val="00DA4574"/>
    <w:rsid w:val="00DC10B3"/>
    <w:rsid w:val="00E739A8"/>
    <w:rsid w:val="00E97673"/>
    <w:rsid w:val="00EC3645"/>
    <w:rsid w:val="00ED6AD6"/>
    <w:rsid w:val="00EE6125"/>
    <w:rsid w:val="00F23AA7"/>
    <w:rsid w:val="00F537D5"/>
    <w:rsid w:val="00F8198B"/>
    <w:rsid w:val="00F855C3"/>
    <w:rsid w:val="00F930B9"/>
    <w:rsid w:val="00FA3EEA"/>
    <w:rsid w:val="00FB0CCB"/>
    <w:rsid w:val="00FE0FC8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5A51"/>
  <w15:docId w15:val="{06586860-7D00-42DE-9EB9-4EC26CE1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C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2016C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F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293A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arter"/>
    <w:qFormat/>
    <w:rsid w:val="001B6403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1B6403"/>
    <w:rPr>
      <w:rFonts w:ascii="Times New Roman" w:eastAsia="Times New Roman" w:hAnsi="Times New Roman"/>
      <w:b/>
      <w:bCs/>
      <w:sz w:val="32"/>
      <w:szCs w:val="24"/>
    </w:rPr>
  </w:style>
  <w:style w:type="table" w:styleId="TabelacomGrelha">
    <w:name w:val="Table Grid"/>
    <w:basedOn w:val="Tabelanormal"/>
    <w:uiPriority w:val="59"/>
    <w:rsid w:val="001B64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670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0C03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semiHidden/>
    <w:unhideWhenUsed/>
    <w:rsid w:val="00670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70C03"/>
    <w:rPr>
      <w:sz w:val="22"/>
      <w:szCs w:val="22"/>
      <w:lang w:eastAsia="en-US"/>
    </w:rPr>
  </w:style>
  <w:style w:type="paragraph" w:styleId="SemEspaamento">
    <w:name w:val="No Spacing"/>
    <w:link w:val="SemEspaamentoCarter"/>
    <w:uiPriority w:val="1"/>
    <w:qFormat/>
    <w:rsid w:val="00670C0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670C03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38FEE-58A0-4CF9-B30F-86388EC4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</dc:creator>
  <cp:lastModifiedBy>ana henriques</cp:lastModifiedBy>
  <cp:revision>2</cp:revision>
  <cp:lastPrinted>2018-04-18T14:30:00Z</cp:lastPrinted>
  <dcterms:created xsi:type="dcterms:W3CDTF">2019-04-14T02:01:00Z</dcterms:created>
  <dcterms:modified xsi:type="dcterms:W3CDTF">2019-04-14T02:01:00Z</dcterms:modified>
</cp:coreProperties>
</file>